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C9A7" w14:textId="06D51967" w:rsidR="00786BB5" w:rsidRDefault="00786BB5" w:rsidP="00235140">
      <w:pPr>
        <w:rPr>
          <w:b/>
          <w:bCs/>
          <w:color w:val="0D0D0D" w:themeColor="text1" w:themeTint="F2"/>
        </w:rPr>
      </w:pPr>
      <w:r w:rsidRPr="00235140">
        <w:rPr>
          <w:b/>
          <w:bCs/>
          <w:noProof/>
          <w:color w:val="4C94D8" w:themeColor="text2" w:themeTint="80"/>
          <w:highlight w:val="yellow"/>
        </w:rPr>
        <mc:AlternateContent>
          <mc:Choice Requires="wps">
            <w:drawing>
              <wp:anchor distT="45720" distB="45720" distL="114300" distR="114300" simplePos="0" relativeHeight="251659264" behindDoc="0" locked="0" layoutInCell="1" allowOverlap="1" wp14:anchorId="0B9E2CF1" wp14:editId="69F6E6EF">
                <wp:simplePos x="0" y="0"/>
                <wp:positionH relativeFrom="column">
                  <wp:posOffset>190500</wp:posOffset>
                </wp:positionH>
                <wp:positionV relativeFrom="paragraph">
                  <wp:posOffset>469900</wp:posOffset>
                </wp:positionV>
                <wp:extent cx="5622925" cy="3460750"/>
                <wp:effectExtent l="19050" t="19050" r="158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25" cy="3460750"/>
                        </a:xfrm>
                        <a:prstGeom prst="rect">
                          <a:avLst/>
                        </a:prstGeom>
                        <a:solidFill>
                          <a:srgbClr val="FFFFFF"/>
                        </a:solidFill>
                        <a:ln w="28575">
                          <a:solidFill>
                            <a:srgbClr val="000000"/>
                          </a:solidFill>
                          <a:miter lim="800000"/>
                          <a:headEnd/>
                          <a:tailEnd/>
                        </a:ln>
                      </wps:spPr>
                      <wps:txbx>
                        <w:txbxContent>
                          <w:p w14:paraId="19D34ABE" w14:textId="77777777" w:rsidR="00235140" w:rsidRPr="00235140" w:rsidRDefault="00235140" w:rsidP="00235140">
                            <w:pPr>
                              <w:rPr>
                                <w:b/>
                                <w:bCs/>
                                <w:color w:val="4C94D8" w:themeColor="text2" w:themeTint="80"/>
                                <w:highlight w:val="yellow"/>
                              </w:rPr>
                            </w:pPr>
                            <w:r w:rsidRPr="00235140">
                              <w:rPr>
                                <w:b/>
                                <w:bCs/>
                                <w:color w:val="4C94D8" w:themeColor="text2" w:themeTint="80"/>
                                <w:highlight w:val="yellow"/>
                              </w:rPr>
                              <w:t xml:space="preserve">Committee Actions Needed:      </w:t>
                            </w:r>
                          </w:p>
                          <w:p w14:paraId="142745EF" w14:textId="77777777" w:rsidR="00CA5BCA" w:rsidRDefault="00235140" w:rsidP="00235140">
                            <w:pPr>
                              <w:pStyle w:val="ListParagraph"/>
                              <w:numPr>
                                <w:ilvl w:val="0"/>
                                <w:numId w:val="4"/>
                              </w:numPr>
                              <w:rPr>
                                <w:b/>
                                <w:bCs/>
                                <w:color w:val="4C94D8" w:themeColor="text2" w:themeTint="80"/>
                              </w:rPr>
                            </w:pPr>
                            <w:r w:rsidRPr="00235140">
                              <w:rPr>
                                <w:b/>
                                <w:bCs/>
                                <w:color w:val="4C94D8" w:themeColor="text2" w:themeTint="80"/>
                              </w:rPr>
                              <w:t xml:space="preserve">Please revise </w:t>
                            </w:r>
                            <w:r w:rsidR="00CA5BCA">
                              <w:rPr>
                                <w:b/>
                                <w:bCs/>
                                <w:color w:val="4C94D8" w:themeColor="text2" w:themeTint="80"/>
                              </w:rPr>
                              <w:t xml:space="preserve">freely </w:t>
                            </w:r>
                            <w:r w:rsidR="008817C7">
                              <w:rPr>
                                <w:b/>
                                <w:bCs/>
                                <w:color w:val="4C94D8" w:themeColor="text2" w:themeTint="80"/>
                              </w:rPr>
                              <w:t xml:space="preserve">the two parts of this document:  </w:t>
                            </w:r>
                          </w:p>
                          <w:p w14:paraId="6723F440" w14:textId="544141E6" w:rsidR="00CA5BCA" w:rsidRPr="00CA5BCA" w:rsidRDefault="00CA5BCA" w:rsidP="00CA5BCA">
                            <w:pPr>
                              <w:pStyle w:val="ListParagraph"/>
                              <w:numPr>
                                <w:ilvl w:val="0"/>
                                <w:numId w:val="5"/>
                              </w:numPr>
                              <w:rPr>
                                <w:b/>
                                <w:bCs/>
                                <w:color w:val="4C94D8" w:themeColor="text2" w:themeTint="80"/>
                              </w:rPr>
                            </w:pPr>
                            <w:r w:rsidRPr="00CA5BCA">
                              <w:rPr>
                                <w:b/>
                                <w:bCs/>
                                <w:color w:val="4C94D8" w:themeColor="text2" w:themeTint="80"/>
                              </w:rPr>
                              <w:t xml:space="preserve">(1) </w:t>
                            </w:r>
                            <w:r w:rsidR="008817C7" w:rsidRPr="00CA5BCA">
                              <w:rPr>
                                <w:b/>
                                <w:bCs/>
                                <w:color w:val="4C94D8" w:themeColor="text2" w:themeTint="80"/>
                              </w:rPr>
                              <w:t>Part1:   S</w:t>
                            </w:r>
                            <w:r w:rsidR="00235140" w:rsidRPr="00CA5BCA">
                              <w:rPr>
                                <w:b/>
                                <w:bCs/>
                                <w:color w:val="4C94D8" w:themeColor="text2" w:themeTint="80"/>
                              </w:rPr>
                              <w:t xml:space="preserve">ample vision statements, goals objectives </w:t>
                            </w:r>
                            <w:r>
                              <w:rPr>
                                <w:b/>
                                <w:bCs/>
                                <w:color w:val="4C94D8" w:themeColor="text2" w:themeTint="80"/>
                              </w:rPr>
                              <w:t>(Page 1 ~2)</w:t>
                            </w:r>
                          </w:p>
                          <w:p w14:paraId="7110DD47" w14:textId="27B45269" w:rsidR="008817C7" w:rsidRPr="00CA5BCA" w:rsidRDefault="008817C7" w:rsidP="00CA5BCA">
                            <w:pPr>
                              <w:pStyle w:val="ListParagraph"/>
                              <w:numPr>
                                <w:ilvl w:val="0"/>
                                <w:numId w:val="5"/>
                              </w:numPr>
                              <w:rPr>
                                <w:b/>
                                <w:bCs/>
                                <w:color w:val="4C94D8" w:themeColor="text2" w:themeTint="80"/>
                              </w:rPr>
                            </w:pPr>
                            <w:r w:rsidRPr="00CA5BCA">
                              <w:rPr>
                                <w:b/>
                                <w:bCs/>
                                <w:color w:val="4C94D8" w:themeColor="text2" w:themeTint="80"/>
                              </w:rPr>
                              <w:t xml:space="preserve">(2) Part 2:  Community Understanding Report </w:t>
                            </w:r>
                            <w:r w:rsidR="00786BB5">
                              <w:rPr>
                                <w:b/>
                                <w:bCs/>
                                <w:color w:val="4C94D8" w:themeColor="text2" w:themeTint="80"/>
                              </w:rPr>
                              <w:t xml:space="preserve">including Title VI Maps </w:t>
                            </w:r>
                            <w:r w:rsidRPr="00CA5BCA">
                              <w:rPr>
                                <w:b/>
                                <w:bCs/>
                                <w:color w:val="4C94D8" w:themeColor="text2" w:themeTint="80"/>
                              </w:rPr>
                              <w:t xml:space="preserve">(Page 3 ~ </w:t>
                            </w:r>
                            <w:r w:rsidR="00786BB5">
                              <w:rPr>
                                <w:b/>
                                <w:bCs/>
                                <w:color w:val="4C94D8" w:themeColor="text2" w:themeTint="80"/>
                              </w:rPr>
                              <w:t>38</w:t>
                            </w:r>
                            <w:r w:rsidR="00CA5BCA">
                              <w:rPr>
                                <w:b/>
                                <w:bCs/>
                                <w:color w:val="4C94D8" w:themeColor="text2" w:themeTint="80"/>
                              </w:rPr>
                              <w:t>)</w:t>
                            </w:r>
                          </w:p>
                          <w:p w14:paraId="4386B714" w14:textId="456BF748" w:rsidR="00786BB5" w:rsidRPr="008817C7" w:rsidRDefault="00CA5BCA" w:rsidP="00786BB5">
                            <w:pPr>
                              <w:pStyle w:val="ListParagraph"/>
                              <w:numPr>
                                <w:ilvl w:val="0"/>
                                <w:numId w:val="4"/>
                              </w:numPr>
                              <w:rPr>
                                <w:b/>
                                <w:bCs/>
                                <w:color w:val="4C94D8" w:themeColor="text2" w:themeTint="80"/>
                              </w:rPr>
                            </w:pPr>
                            <w:r>
                              <w:rPr>
                                <w:b/>
                                <w:bCs/>
                                <w:color w:val="4C94D8" w:themeColor="text2" w:themeTint="80"/>
                              </w:rPr>
                              <w:t xml:space="preserve">Please </w:t>
                            </w:r>
                            <w:r w:rsidR="00235140" w:rsidRPr="008817C7">
                              <w:rPr>
                                <w:b/>
                                <w:bCs/>
                                <w:color w:val="4C94D8" w:themeColor="text2" w:themeTint="80"/>
                              </w:rPr>
                              <w:t>make any change</w:t>
                            </w:r>
                            <w:r>
                              <w:rPr>
                                <w:b/>
                                <w:bCs/>
                                <w:color w:val="4C94D8" w:themeColor="text2" w:themeTint="80"/>
                              </w:rPr>
                              <w:t>s, correction</w:t>
                            </w:r>
                            <w:r w:rsidR="00235140" w:rsidRPr="008817C7">
                              <w:rPr>
                                <w:b/>
                                <w:bCs/>
                                <w:color w:val="4C94D8" w:themeColor="text2" w:themeTint="80"/>
                              </w:rPr>
                              <w:t>s</w:t>
                            </w:r>
                            <w:r w:rsidR="008817C7">
                              <w:rPr>
                                <w:b/>
                                <w:bCs/>
                                <w:color w:val="4C94D8" w:themeColor="text2" w:themeTint="80"/>
                              </w:rPr>
                              <w:t xml:space="preserve"> </w:t>
                            </w:r>
                            <w:r>
                              <w:rPr>
                                <w:b/>
                                <w:bCs/>
                                <w:color w:val="4C94D8" w:themeColor="text2" w:themeTint="80"/>
                              </w:rPr>
                              <w:t>or</w:t>
                            </w:r>
                            <w:r w:rsidR="008817C7">
                              <w:rPr>
                                <w:b/>
                                <w:bCs/>
                                <w:color w:val="4C94D8" w:themeColor="text2" w:themeTint="80"/>
                              </w:rPr>
                              <w:t xml:space="preserve"> add new information</w:t>
                            </w:r>
                            <w:r>
                              <w:rPr>
                                <w:b/>
                                <w:bCs/>
                                <w:color w:val="4C94D8" w:themeColor="text2" w:themeTint="80"/>
                              </w:rPr>
                              <w:t xml:space="preserve"> directly to this MS-word document </w:t>
                            </w:r>
                            <w:r w:rsidR="00786BB5">
                              <w:rPr>
                                <w:b/>
                                <w:bCs/>
                                <w:color w:val="4C94D8" w:themeColor="text2" w:themeTint="80"/>
                              </w:rPr>
                              <w:t xml:space="preserve">with </w:t>
                            </w:r>
                            <w:r>
                              <w:rPr>
                                <w:b/>
                                <w:bCs/>
                                <w:color w:val="4C94D8" w:themeColor="text2" w:themeTint="80"/>
                              </w:rPr>
                              <w:t>your best knowledge.</w:t>
                            </w:r>
                            <w:r w:rsidR="00786BB5">
                              <w:rPr>
                                <w:b/>
                                <w:bCs/>
                                <w:color w:val="4C94D8" w:themeColor="text2" w:themeTint="80"/>
                              </w:rPr>
                              <w:t xml:space="preserve"> When doing so, p</w:t>
                            </w:r>
                            <w:r w:rsidR="00786BB5" w:rsidRPr="008817C7">
                              <w:rPr>
                                <w:b/>
                                <w:bCs/>
                                <w:color w:val="4C94D8" w:themeColor="text2" w:themeTint="80"/>
                              </w:rPr>
                              <w:t xml:space="preserve">lease kindly add </w:t>
                            </w:r>
                            <w:r w:rsidR="00786BB5" w:rsidRPr="008817C7">
                              <w:rPr>
                                <w:b/>
                                <w:bCs/>
                                <w:color w:val="4C94D8" w:themeColor="text2" w:themeTint="80"/>
                                <w:highlight w:val="yellow"/>
                              </w:rPr>
                              <w:t>yellow highlight</w:t>
                            </w:r>
                            <w:r w:rsidR="00786BB5" w:rsidRPr="008817C7">
                              <w:rPr>
                                <w:b/>
                                <w:bCs/>
                                <w:color w:val="4C94D8" w:themeColor="text2" w:themeTint="80"/>
                              </w:rPr>
                              <w:t xml:space="preserve"> or change the font color to</w:t>
                            </w:r>
                            <w:r w:rsidR="00786BB5">
                              <w:rPr>
                                <w:b/>
                                <w:bCs/>
                                <w:color w:val="4C94D8" w:themeColor="text2" w:themeTint="80"/>
                              </w:rPr>
                              <w:t xml:space="preserve"> other than black (e.g., </w:t>
                            </w:r>
                            <w:r w:rsidR="00786BB5" w:rsidRPr="008817C7">
                              <w:rPr>
                                <w:b/>
                                <w:bCs/>
                                <w:color w:val="4C94D8" w:themeColor="text2" w:themeTint="80"/>
                              </w:rPr>
                              <w:t>“</w:t>
                            </w:r>
                            <w:r w:rsidR="00786BB5" w:rsidRPr="00BE115D">
                              <w:rPr>
                                <w:b/>
                                <w:bCs/>
                                <w:color w:val="FF0000"/>
                              </w:rPr>
                              <w:t>RED”</w:t>
                            </w:r>
                            <w:r w:rsidR="00786BB5">
                              <w:rPr>
                                <w:b/>
                                <w:bCs/>
                                <w:color w:val="FF0000"/>
                              </w:rPr>
                              <w:t>)</w:t>
                            </w:r>
                            <w:r w:rsidR="00786BB5" w:rsidRPr="008817C7">
                              <w:rPr>
                                <w:b/>
                                <w:bCs/>
                                <w:color w:val="4C94D8" w:themeColor="text2" w:themeTint="80"/>
                              </w:rPr>
                              <w:t xml:space="preserve"> </w:t>
                            </w:r>
                            <w:r w:rsidR="00786BB5">
                              <w:rPr>
                                <w:b/>
                                <w:bCs/>
                                <w:color w:val="4C94D8" w:themeColor="text2" w:themeTint="80"/>
                              </w:rPr>
                              <w:t xml:space="preserve">on the lines.  Please find such examples from the green lines on page 5, 8, 10 etc. revised by Dawn. </w:t>
                            </w:r>
                          </w:p>
                          <w:p w14:paraId="59E7208F" w14:textId="3F004B1D" w:rsidR="00235140" w:rsidRPr="008817C7" w:rsidRDefault="00786BB5" w:rsidP="00931AB0">
                            <w:pPr>
                              <w:pStyle w:val="ListParagraph"/>
                              <w:numPr>
                                <w:ilvl w:val="0"/>
                                <w:numId w:val="4"/>
                              </w:numPr>
                              <w:rPr>
                                <w:b/>
                                <w:bCs/>
                                <w:color w:val="4C94D8" w:themeColor="text2" w:themeTint="80"/>
                              </w:rPr>
                            </w:pPr>
                            <w:r>
                              <w:rPr>
                                <w:b/>
                                <w:bCs/>
                                <w:color w:val="4C94D8" w:themeColor="text2" w:themeTint="80"/>
                              </w:rPr>
                              <w:t xml:space="preserve"> Please pay more attention on the lines with yellow highlight in PART2-CUR document. We need your inputs for these questions/blanks. </w:t>
                            </w:r>
                          </w:p>
                          <w:p w14:paraId="12D8EE03" w14:textId="28A19C88" w:rsidR="00235140" w:rsidRPr="00235140" w:rsidRDefault="00235140" w:rsidP="00235140">
                            <w:pPr>
                              <w:pStyle w:val="ListParagraph"/>
                              <w:numPr>
                                <w:ilvl w:val="0"/>
                                <w:numId w:val="4"/>
                              </w:numPr>
                              <w:rPr>
                                <w:b/>
                                <w:bCs/>
                                <w:color w:val="4C94D8" w:themeColor="text2" w:themeTint="80"/>
                              </w:rPr>
                            </w:pPr>
                            <w:r w:rsidRPr="00235140">
                              <w:rPr>
                                <w:b/>
                                <w:bCs/>
                                <w:color w:val="4C94D8" w:themeColor="text2" w:themeTint="80"/>
                              </w:rPr>
                              <w:t>You are welcome to insert any comments directly to this document</w:t>
                            </w:r>
                            <w:r w:rsidR="00CA5BCA">
                              <w:rPr>
                                <w:b/>
                                <w:bCs/>
                                <w:color w:val="4C94D8" w:themeColor="text2" w:themeTint="80"/>
                              </w:rPr>
                              <w:t xml:space="preserve"> as well. </w:t>
                            </w:r>
                            <w:r w:rsidRPr="00235140">
                              <w:rPr>
                                <w:b/>
                                <w:bCs/>
                                <w:color w:val="4C94D8" w:themeColor="text2" w:themeTint="80"/>
                              </w:rPr>
                              <w:t xml:space="preserve">To do so, go to MS-Word Main menu </w:t>
                            </w:r>
                            <w:r w:rsidRPr="00235140">
                              <w:rPr>
                                <w:b/>
                                <w:bCs/>
                                <w:color w:val="4C94D8" w:themeColor="text2" w:themeTint="80"/>
                              </w:rPr>
                              <w:sym w:font="Wingdings" w:char="F0E0"/>
                            </w:r>
                            <w:r w:rsidRPr="00235140">
                              <w:rPr>
                                <w:b/>
                                <w:bCs/>
                                <w:color w:val="4C94D8" w:themeColor="text2" w:themeTint="80"/>
                              </w:rPr>
                              <w:t xml:space="preserve"> Select Review </w:t>
                            </w:r>
                            <w:r w:rsidRPr="00235140">
                              <w:rPr>
                                <w:b/>
                                <w:bCs/>
                                <w:color w:val="4C94D8" w:themeColor="text2" w:themeTint="80"/>
                              </w:rPr>
                              <w:sym w:font="Wingdings" w:char="F0E0"/>
                            </w:r>
                            <w:r w:rsidRPr="00235140">
                              <w:rPr>
                                <w:b/>
                                <w:bCs/>
                                <w:color w:val="4C94D8" w:themeColor="text2" w:themeTint="80"/>
                              </w:rPr>
                              <w:t xml:space="preserve"> Select New Comment. </w:t>
                            </w:r>
                          </w:p>
                          <w:p w14:paraId="2C85D5D9" w14:textId="25502A62" w:rsidR="00786BB5" w:rsidRDefault="00235140" w:rsidP="00786BB5">
                            <w:pPr>
                              <w:pStyle w:val="ListParagraph"/>
                              <w:numPr>
                                <w:ilvl w:val="0"/>
                                <w:numId w:val="4"/>
                              </w:numPr>
                            </w:pPr>
                            <w:r w:rsidRPr="00BE115D">
                              <w:rPr>
                                <w:b/>
                                <w:bCs/>
                                <w:color w:val="4C94D8" w:themeColor="text2" w:themeTint="80"/>
                              </w:rPr>
                              <w:t xml:space="preserve">Please </w:t>
                            </w:r>
                            <w:r w:rsidR="00CA5BCA" w:rsidRPr="00BE115D">
                              <w:rPr>
                                <w:b/>
                                <w:bCs/>
                                <w:color w:val="4C94D8" w:themeColor="text2" w:themeTint="80"/>
                              </w:rPr>
                              <w:t>email</w:t>
                            </w:r>
                            <w:r w:rsidRPr="00BE115D">
                              <w:rPr>
                                <w:b/>
                                <w:bCs/>
                                <w:color w:val="4C94D8" w:themeColor="text2" w:themeTint="80"/>
                              </w:rPr>
                              <w:t xml:space="preserve"> your revised MS-Word document </w:t>
                            </w:r>
                            <w:r w:rsidR="00CA5BCA" w:rsidRPr="00BE115D">
                              <w:rPr>
                                <w:b/>
                                <w:bCs/>
                                <w:color w:val="4C94D8" w:themeColor="text2" w:themeTint="80"/>
                              </w:rPr>
                              <w:t>(</w:t>
                            </w:r>
                            <w:r w:rsidRPr="00BE115D">
                              <w:rPr>
                                <w:b/>
                                <w:bCs/>
                                <w:color w:val="4C94D8" w:themeColor="text2" w:themeTint="80"/>
                              </w:rPr>
                              <w:t>with comments</w:t>
                            </w:r>
                            <w:r w:rsidR="00CA5BCA" w:rsidRPr="00BE115D">
                              <w:rPr>
                                <w:b/>
                                <w:bCs/>
                                <w:color w:val="4C94D8" w:themeColor="text2" w:themeTint="80"/>
                              </w:rPr>
                              <w:t>)</w:t>
                            </w:r>
                            <w:r w:rsidRPr="00BE115D">
                              <w:rPr>
                                <w:b/>
                                <w:bCs/>
                                <w:color w:val="4C94D8" w:themeColor="text2" w:themeTint="80"/>
                              </w:rPr>
                              <w:t xml:space="preserve"> to either </w:t>
                            </w:r>
                            <w:r w:rsidRPr="00786BB5">
                              <w:rPr>
                                <w:b/>
                                <w:bCs/>
                                <w:i/>
                                <w:iCs/>
                                <w:color w:val="4C94D8" w:themeColor="text2" w:themeTint="80"/>
                                <w:highlight w:val="yellow"/>
                              </w:rPr>
                              <w:t>Dawn Vallieres (</w:t>
                            </w:r>
                            <w:hyperlink r:id="rId7" w:history="1">
                              <w:r w:rsidRPr="00786BB5">
                                <w:rPr>
                                  <w:rStyle w:val="Hyperlink"/>
                                  <w:b/>
                                  <w:bCs/>
                                  <w:i/>
                                  <w:iCs/>
                                  <w:color w:val="4C94D8" w:themeColor="text2" w:themeTint="80"/>
                                  <w:highlight w:val="yellow"/>
                                </w:rPr>
                                <w:t>dvallieres@ptrc.org</w:t>
                              </w:r>
                            </w:hyperlink>
                            <w:r w:rsidRPr="00786BB5">
                              <w:rPr>
                                <w:b/>
                                <w:bCs/>
                                <w:i/>
                                <w:iCs/>
                                <w:color w:val="4C94D8" w:themeColor="text2" w:themeTint="80"/>
                                <w:highlight w:val="yellow"/>
                              </w:rPr>
                              <w:t xml:space="preserve">) or </w:t>
                            </w:r>
                            <w:r w:rsidR="00422817">
                              <w:rPr>
                                <w:b/>
                                <w:bCs/>
                                <w:i/>
                                <w:iCs/>
                                <w:color w:val="4C94D8" w:themeColor="text2" w:themeTint="80"/>
                                <w:highlight w:val="yellow"/>
                              </w:rPr>
                              <w:t>Marty Sung</w:t>
                            </w:r>
                            <w:r w:rsidRPr="00786BB5">
                              <w:rPr>
                                <w:b/>
                                <w:bCs/>
                                <w:i/>
                                <w:iCs/>
                                <w:color w:val="4C94D8" w:themeColor="text2" w:themeTint="80"/>
                                <w:highlight w:val="yellow"/>
                              </w:rPr>
                              <w:t xml:space="preserve"> (</w:t>
                            </w:r>
                            <w:hyperlink r:id="rId8" w:history="1">
                              <w:r w:rsidR="00422817" w:rsidRPr="0097765B">
                                <w:rPr>
                                  <w:rStyle w:val="Hyperlink"/>
                                  <w:b/>
                                  <w:bCs/>
                                  <w:i/>
                                  <w:iCs/>
                                  <w:highlight w:val="yellow"/>
                                </w:rPr>
                                <w:t>ssung@ncdot.gov</w:t>
                              </w:r>
                            </w:hyperlink>
                            <w:r w:rsidRPr="00786BB5">
                              <w:rPr>
                                <w:b/>
                                <w:bCs/>
                                <w:i/>
                                <w:iCs/>
                                <w:color w:val="4C94D8" w:themeColor="text2" w:themeTint="80"/>
                                <w:highlight w:val="yellow"/>
                              </w:rPr>
                              <w:t>)</w:t>
                            </w:r>
                            <w:r w:rsidR="00CA5BCA" w:rsidRPr="00786BB5">
                              <w:rPr>
                                <w:b/>
                                <w:bCs/>
                                <w:i/>
                                <w:iCs/>
                                <w:color w:val="4C94D8" w:themeColor="text2" w:themeTint="80"/>
                                <w:highlight w:val="yellow"/>
                              </w:rPr>
                              <w:t xml:space="preserve"> </w:t>
                            </w:r>
                            <w:r w:rsidR="00422817">
                              <w:rPr>
                                <w:b/>
                                <w:bCs/>
                                <w:i/>
                                <w:iCs/>
                                <w:color w:val="4C94D8" w:themeColor="text2" w:themeTint="80"/>
                              </w:rPr>
                              <w:t>by 3/15/2025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E2CF1" id="_x0000_t202" coordsize="21600,21600" o:spt="202" path="m,l,21600r21600,l21600,xe">
                <v:stroke joinstyle="miter"/>
                <v:path gradientshapeok="t" o:connecttype="rect"/>
              </v:shapetype>
              <v:shape id="Text Box 2" o:spid="_x0000_s1026" type="#_x0000_t202" style="position:absolute;margin-left:15pt;margin-top:37pt;width:442.75pt;height:2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" strokeweight="2.25pt">
                <v:textbox>
                  <w:txbxContent>
                    <w:p w14:paraId="19D34ABE" w14:textId="77777777" w:rsidR="00235140" w:rsidRPr="00235140" w:rsidRDefault="00235140" w:rsidP="00235140">
                      <w:pPr>
                        <w:rPr>
                          <w:b/>
                          <w:bCs/>
                          <w:color w:val="4C94D8" w:themeColor="text2" w:themeTint="80"/>
                          <w:highlight w:val="yellow"/>
                        </w:rPr>
                      </w:pPr>
                      <w:r w:rsidRPr="00235140">
                        <w:rPr>
                          <w:b/>
                          <w:bCs/>
                          <w:color w:val="4C94D8" w:themeColor="text2" w:themeTint="80"/>
                          <w:highlight w:val="yellow"/>
                        </w:rPr>
                        <w:t xml:space="preserve">Committee Actions Needed:      </w:t>
                      </w:r>
                    </w:p>
                    <w:p w14:paraId="142745EF" w14:textId="77777777" w:rsidR="00CA5BCA" w:rsidRDefault="00235140" w:rsidP="00235140">
                      <w:pPr>
                        <w:pStyle w:val="ListParagraph"/>
                        <w:numPr>
                          <w:ilvl w:val="0"/>
                          <w:numId w:val="4"/>
                        </w:numPr>
                        <w:rPr>
                          <w:b/>
                          <w:bCs/>
                          <w:color w:val="4C94D8" w:themeColor="text2" w:themeTint="80"/>
                        </w:rPr>
                      </w:pPr>
                      <w:r w:rsidRPr="00235140">
                        <w:rPr>
                          <w:b/>
                          <w:bCs/>
                          <w:color w:val="4C94D8" w:themeColor="text2" w:themeTint="80"/>
                        </w:rPr>
                        <w:t xml:space="preserve">Please revise </w:t>
                      </w:r>
                      <w:r w:rsidR="00CA5BCA">
                        <w:rPr>
                          <w:b/>
                          <w:bCs/>
                          <w:color w:val="4C94D8" w:themeColor="text2" w:themeTint="80"/>
                        </w:rPr>
                        <w:t xml:space="preserve">freely </w:t>
                      </w:r>
                      <w:r w:rsidR="008817C7">
                        <w:rPr>
                          <w:b/>
                          <w:bCs/>
                          <w:color w:val="4C94D8" w:themeColor="text2" w:themeTint="80"/>
                        </w:rPr>
                        <w:t xml:space="preserve">the two parts of this document:  </w:t>
                      </w:r>
                    </w:p>
                    <w:p w14:paraId="6723F440" w14:textId="544141E6" w:rsidR="00CA5BCA" w:rsidRPr="00CA5BCA" w:rsidRDefault="00CA5BCA" w:rsidP="00CA5BCA">
                      <w:pPr>
                        <w:pStyle w:val="ListParagraph"/>
                        <w:numPr>
                          <w:ilvl w:val="0"/>
                          <w:numId w:val="5"/>
                        </w:numPr>
                        <w:rPr>
                          <w:b/>
                          <w:bCs/>
                          <w:color w:val="4C94D8" w:themeColor="text2" w:themeTint="80"/>
                        </w:rPr>
                      </w:pPr>
                      <w:r w:rsidRPr="00CA5BCA">
                        <w:rPr>
                          <w:b/>
                          <w:bCs/>
                          <w:color w:val="4C94D8" w:themeColor="text2" w:themeTint="80"/>
                        </w:rPr>
                        <w:t xml:space="preserve">(1) </w:t>
                      </w:r>
                      <w:r w:rsidR="008817C7" w:rsidRPr="00CA5BCA">
                        <w:rPr>
                          <w:b/>
                          <w:bCs/>
                          <w:color w:val="4C94D8" w:themeColor="text2" w:themeTint="80"/>
                        </w:rPr>
                        <w:t>Part1:   S</w:t>
                      </w:r>
                      <w:r w:rsidR="00235140" w:rsidRPr="00CA5BCA">
                        <w:rPr>
                          <w:b/>
                          <w:bCs/>
                          <w:color w:val="4C94D8" w:themeColor="text2" w:themeTint="80"/>
                        </w:rPr>
                        <w:t xml:space="preserve">ample vision statements, goals objectives </w:t>
                      </w:r>
                      <w:r>
                        <w:rPr>
                          <w:b/>
                          <w:bCs/>
                          <w:color w:val="4C94D8" w:themeColor="text2" w:themeTint="80"/>
                        </w:rPr>
                        <w:t>(Page 1 ~2)</w:t>
                      </w:r>
                    </w:p>
                    <w:p w14:paraId="7110DD47" w14:textId="27B45269" w:rsidR="008817C7" w:rsidRPr="00CA5BCA" w:rsidRDefault="008817C7" w:rsidP="00CA5BCA">
                      <w:pPr>
                        <w:pStyle w:val="ListParagraph"/>
                        <w:numPr>
                          <w:ilvl w:val="0"/>
                          <w:numId w:val="5"/>
                        </w:numPr>
                        <w:rPr>
                          <w:b/>
                          <w:bCs/>
                          <w:color w:val="4C94D8" w:themeColor="text2" w:themeTint="80"/>
                        </w:rPr>
                      </w:pPr>
                      <w:r w:rsidRPr="00CA5BCA">
                        <w:rPr>
                          <w:b/>
                          <w:bCs/>
                          <w:color w:val="4C94D8" w:themeColor="text2" w:themeTint="80"/>
                        </w:rPr>
                        <w:t xml:space="preserve">(2) Part 2:  Community Understanding Report </w:t>
                      </w:r>
                      <w:r w:rsidR="00786BB5">
                        <w:rPr>
                          <w:b/>
                          <w:bCs/>
                          <w:color w:val="4C94D8" w:themeColor="text2" w:themeTint="80"/>
                        </w:rPr>
                        <w:t xml:space="preserve">including Title VI Maps </w:t>
                      </w:r>
                      <w:r w:rsidRPr="00CA5BCA">
                        <w:rPr>
                          <w:b/>
                          <w:bCs/>
                          <w:color w:val="4C94D8" w:themeColor="text2" w:themeTint="80"/>
                        </w:rPr>
                        <w:t xml:space="preserve">(Page 3 ~ </w:t>
                      </w:r>
                      <w:r w:rsidR="00786BB5">
                        <w:rPr>
                          <w:b/>
                          <w:bCs/>
                          <w:color w:val="4C94D8" w:themeColor="text2" w:themeTint="80"/>
                        </w:rPr>
                        <w:t>38</w:t>
                      </w:r>
                      <w:r w:rsidR="00CA5BCA">
                        <w:rPr>
                          <w:b/>
                          <w:bCs/>
                          <w:color w:val="4C94D8" w:themeColor="text2" w:themeTint="80"/>
                        </w:rPr>
                        <w:t>)</w:t>
                      </w:r>
                    </w:p>
                    <w:p w14:paraId="4386B714" w14:textId="456BF748" w:rsidR="00786BB5" w:rsidRPr="008817C7" w:rsidRDefault="00CA5BCA" w:rsidP="00786BB5">
                      <w:pPr>
                        <w:pStyle w:val="ListParagraph"/>
                        <w:numPr>
                          <w:ilvl w:val="0"/>
                          <w:numId w:val="4"/>
                        </w:numPr>
                        <w:rPr>
                          <w:b/>
                          <w:bCs/>
                          <w:color w:val="4C94D8" w:themeColor="text2" w:themeTint="80"/>
                        </w:rPr>
                      </w:pPr>
                      <w:r>
                        <w:rPr>
                          <w:b/>
                          <w:bCs/>
                          <w:color w:val="4C94D8" w:themeColor="text2" w:themeTint="80"/>
                        </w:rPr>
                        <w:t xml:space="preserve">Please </w:t>
                      </w:r>
                      <w:r w:rsidR="00235140" w:rsidRPr="008817C7">
                        <w:rPr>
                          <w:b/>
                          <w:bCs/>
                          <w:color w:val="4C94D8" w:themeColor="text2" w:themeTint="80"/>
                        </w:rPr>
                        <w:t>make any change</w:t>
                      </w:r>
                      <w:r>
                        <w:rPr>
                          <w:b/>
                          <w:bCs/>
                          <w:color w:val="4C94D8" w:themeColor="text2" w:themeTint="80"/>
                        </w:rPr>
                        <w:t>s, correction</w:t>
                      </w:r>
                      <w:r w:rsidR="00235140" w:rsidRPr="008817C7">
                        <w:rPr>
                          <w:b/>
                          <w:bCs/>
                          <w:color w:val="4C94D8" w:themeColor="text2" w:themeTint="80"/>
                        </w:rPr>
                        <w:t>s</w:t>
                      </w:r>
                      <w:r w:rsidR="008817C7">
                        <w:rPr>
                          <w:b/>
                          <w:bCs/>
                          <w:color w:val="4C94D8" w:themeColor="text2" w:themeTint="80"/>
                        </w:rPr>
                        <w:t xml:space="preserve"> </w:t>
                      </w:r>
                      <w:r>
                        <w:rPr>
                          <w:b/>
                          <w:bCs/>
                          <w:color w:val="4C94D8" w:themeColor="text2" w:themeTint="80"/>
                        </w:rPr>
                        <w:t>or</w:t>
                      </w:r>
                      <w:r w:rsidR="008817C7">
                        <w:rPr>
                          <w:b/>
                          <w:bCs/>
                          <w:color w:val="4C94D8" w:themeColor="text2" w:themeTint="80"/>
                        </w:rPr>
                        <w:t xml:space="preserve"> add new information</w:t>
                      </w:r>
                      <w:r>
                        <w:rPr>
                          <w:b/>
                          <w:bCs/>
                          <w:color w:val="4C94D8" w:themeColor="text2" w:themeTint="80"/>
                        </w:rPr>
                        <w:t xml:space="preserve"> directly to this MS-word document </w:t>
                      </w:r>
                      <w:r w:rsidR="00786BB5">
                        <w:rPr>
                          <w:b/>
                          <w:bCs/>
                          <w:color w:val="4C94D8" w:themeColor="text2" w:themeTint="80"/>
                        </w:rPr>
                        <w:t xml:space="preserve">with </w:t>
                      </w:r>
                      <w:r>
                        <w:rPr>
                          <w:b/>
                          <w:bCs/>
                          <w:color w:val="4C94D8" w:themeColor="text2" w:themeTint="80"/>
                        </w:rPr>
                        <w:t>your best knowledge.</w:t>
                      </w:r>
                      <w:r w:rsidR="00786BB5">
                        <w:rPr>
                          <w:b/>
                          <w:bCs/>
                          <w:color w:val="4C94D8" w:themeColor="text2" w:themeTint="80"/>
                        </w:rPr>
                        <w:t xml:space="preserve"> When doing so, p</w:t>
                      </w:r>
                      <w:r w:rsidR="00786BB5" w:rsidRPr="008817C7">
                        <w:rPr>
                          <w:b/>
                          <w:bCs/>
                          <w:color w:val="4C94D8" w:themeColor="text2" w:themeTint="80"/>
                        </w:rPr>
                        <w:t xml:space="preserve">lease kindly add </w:t>
                      </w:r>
                      <w:r w:rsidR="00786BB5" w:rsidRPr="008817C7">
                        <w:rPr>
                          <w:b/>
                          <w:bCs/>
                          <w:color w:val="4C94D8" w:themeColor="text2" w:themeTint="80"/>
                          <w:highlight w:val="yellow"/>
                        </w:rPr>
                        <w:t>yellow highlight</w:t>
                      </w:r>
                      <w:r w:rsidR="00786BB5" w:rsidRPr="008817C7">
                        <w:rPr>
                          <w:b/>
                          <w:bCs/>
                          <w:color w:val="4C94D8" w:themeColor="text2" w:themeTint="80"/>
                        </w:rPr>
                        <w:t xml:space="preserve"> or change the font color to</w:t>
                      </w:r>
                      <w:r w:rsidR="00786BB5">
                        <w:rPr>
                          <w:b/>
                          <w:bCs/>
                          <w:color w:val="4C94D8" w:themeColor="text2" w:themeTint="80"/>
                        </w:rPr>
                        <w:t xml:space="preserve"> other than black (e.g., </w:t>
                      </w:r>
                      <w:r w:rsidR="00786BB5" w:rsidRPr="008817C7">
                        <w:rPr>
                          <w:b/>
                          <w:bCs/>
                          <w:color w:val="4C94D8" w:themeColor="text2" w:themeTint="80"/>
                        </w:rPr>
                        <w:t>“</w:t>
                      </w:r>
                      <w:r w:rsidR="00786BB5" w:rsidRPr="00BE115D">
                        <w:rPr>
                          <w:b/>
                          <w:bCs/>
                          <w:color w:val="FF0000"/>
                        </w:rPr>
                        <w:t>RED”</w:t>
                      </w:r>
                      <w:r w:rsidR="00786BB5">
                        <w:rPr>
                          <w:b/>
                          <w:bCs/>
                          <w:color w:val="FF0000"/>
                        </w:rPr>
                        <w:t>)</w:t>
                      </w:r>
                      <w:r w:rsidR="00786BB5" w:rsidRPr="008817C7">
                        <w:rPr>
                          <w:b/>
                          <w:bCs/>
                          <w:color w:val="4C94D8" w:themeColor="text2" w:themeTint="80"/>
                        </w:rPr>
                        <w:t xml:space="preserve"> </w:t>
                      </w:r>
                      <w:r w:rsidR="00786BB5">
                        <w:rPr>
                          <w:b/>
                          <w:bCs/>
                          <w:color w:val="4C94D8" w:themeColor="text2" w:themeTint="80"/>
                        </w:rPr>
                        <w:t xml:space="preserve">on the lines.  Please find such examples from the green lines on page 5, 8, 10 etc. revised by Dawn. </w:t>
                      </w:r>
                    </w:p>
                    <w:p w14:paraId="59E7208F" w14:textId="3F004B1D" w:rsidR="00235140" w:rsidRPr="008817C7" w:rsidRDefault="00786BB5" w:rsidP="00931AB0">
                      <w:pPr>
                        <w:pStyle w:val="ListParagraph"/>
                        <w:numPr>
                          <w:ilvl w:val="0"/>
                          <w:numId w:val="4"/>
                        </w:numPr>
                        <w:rPr>
                          <w:b/>
                          <w:bCs/>
                          <w:color w:val="4C94D8" w:themeColor="text2" w:themeTint="80"/>
                        </w:rPr>
                      </w:pPr>
                      <w:r>
                        <w:rPr>
                          <w:b/>
                          <w:bCs/>
                          <w:color w:val="4C94D8" w:themeColor="text2" w:themeTint="80"/>
                        </w:rPr>
                        <w:t xml:space="preserve"> Please pay more attention on the lines with yellow highlight in PART2-CUR document. We need your inputs for these questions/blanks. </w:t>
                      </w:r>
                    </w:p>
                    <w:p w14:paraId="12D8EE03" w14:textId="28A19C88" w:rsidR="00235140" w:rsidRPr="00235140" w:rsidRDefault="00235140" w:rsidP="00235140">
                      <w:pPr>
                        <w:pStyle w:val="ListParagraph"/>
                        <w:numPr>
                          <w:ilvl w:val="0"/>
                          <w:numId w:val="4"/>
                        </w:numPr>
                        <w:rPr>
                          <w:b/>
                          <w:bCs/>
                          <w:color w:val="4C94D8" w:themeColor="text2" w:themeTint="80"/>
                        </w:rPr>
                      </w:pPr>
                      <w:r w:rsidRPr="00235140">
                        <w:rPr>
                          <w:b/>
                          <w:bCs/>
                          <w:color w:val="4C94D8" w:themeColor="text2" w:themeTint="80"/>
                        </w:rPr>
                        <w:t>You are welcome to insert any comments directly to this document</w:t>
                      </w:r>
                      <w:r w:rsidR="00CA5BCA">
                        <w:rPr>
                          <w:b/>
                          <w:bCs/>
                          <w:color w:val="4C94D8" w:themeColor="text2" w:themeTint="80"/>
                        </w:rPr>
                        <w:t xml:space="preserve"> as well. </w:t>
                      </w:r>
                      <w:r w:rsidRPr="00235140">
                        <w:rPr>
                          <w:b/>
                          <w:bCs/>
                          <w:color w:val="4C94D8" w:themeColor="text2" w:themeTint="80"/>
                        </w:rPr>
                        <w:t xml:space="preserve">To do so, go to MS-Word Main menu </w:t>
                      </w:r>
                      <w:r w:rsidRPr="00235140">
                        <w:rPr>
                          <w:b/>
                          <w:bCs/>
                          <w:color w:val="4C94D8" w:themeColor="text2" w:themeTint="80"/>
                        </w:rPr>
                        <w:sym w:font="Wingdings" w:char="F0E0"/>
                      </w:r>
                      <w:r w:rsidRPr="00235140">
                        <w:rPr>
                          <w:b/>
                          <w:bCs/>
                          <w:color w:val="4C94D8" w:themeColor="text2" w:themeTint="80"/>
                        </w:rPr>
                        <w:t xml:space="preserve"> Select Review </w:t>
                      </w:r>
                      <w:r w:rsidRPr="00235140">
                        <w:rPr>
                          <w:b/>
                          <w:bCs/>
                          <w:color w:val="4C94D8" w:themeColor="text2" w:themeTint="80"/>
                        </w:rPr>
                        <w:sym w:font="Wingdings" w:char="F0E0"/>
                      </w:r>
                      <w:r w:rsidRPr="00235140">
                        <w:rPr>
                          <w:b/>
                          <w:bCs/>
                          <w:color w:val="4C94D8" w:themeColor="text2" w:themeTint="80"/>
                        </w:rPr>
                        <w:t xml:space="preserve"> Select New Comment. </w:t>
                      </w:r>
                    </w:p>
                    <w:p w14:paraId="2C85D5D9" w14:textId="25502A62" w:rsidR="00786BB5" w:rsidRDefault="00235140" w:rsidP="00786BB5">
                      <w:pPr>
                        <w:pStyle w:val="ListParagraph"/>
                        <w:numPr>
                          <w:ilvl w:val="0"/>
                          <w:numId w:val="4"/>
                        </w:numPr>
                      </w:pPr>
                      <w:r w:rsidRPr="00BE115D">
                        <w:rPr>
                          <w:b/>
                          <w:bCs/>
                          <w:color w:val="4C94D8" w:themeColor="text2" w:themeTint="80"/>
                        </w:rPr>
                        <w:t xml:space="preserve">Please </w:t>
                      </w:r>
                      <w:r w:rsidR="00CA5BCA" w:rsidRPr="00BE115D">
                        <w:rPr>
                          <w:b/>
                          <w:bCs/>
                          <w:color w:val="4C94D8" w:themeColor="text2" w:themeTint="80"/>
                        </w:rPr>
                        <w:t>email</w:t>
                      </w:r>
                      <w:r w:rsidRPr="00BE115D">
                        <w:rPr>
                          <w:b/>
                          <w:bCs/>
                          <w:color w:val="4C94D8" w:themeColor="text2" w:themeTint="80"/>
                        </w:rPr>
                        <w:t xml:space="preserve"> your revised MS-Word document </w:t>
                      </w:r>
                      <w:r w:rsidR="00CA5BCA" w:rsidRPr="00BE115D">
                        <w:rPr>
                          <w:b/>
                          <w:bCs/>
                          <w:color w:val="4C94D8" w:themeColor="text2" w:themeTint="80"/>
                        </w:rPr>
                        <w:t>(</w:t>
                      </w:r>
                      <w:r w:rsidRPr="00BE115D">
                        <w:rPr>
                          <w:b/>
                          <w:bCs/>
                          <w:color w:val="4C94D8" w:themeColor="text2" w:themeTint="80"/>
                        </w:rPr>
                        <w:t>with comments</w:t>
                      </w:r>
                      <w:r w:rsidR="00CA5BCA" w:rsidRPr="00BE115D">
                        <w:rPr>
                          <w:b/>
                          <w:bCs/>
                          <w:color w:val="4C94D8" w:themeColor="text2" w:themeTint="80"/>
                        </w:rPr>
                        <w:t>)</w:t>
                      </w:r>
                      <w:r w:rsidRPr="00BE115D">
                        <w:rPr>
                          <w:b/>
                          <w:bCs/>
                          <w:color w:val="4C94D8" w:themeColor="text2" w:themeTint="80"/>
                        </w:rPr>
                        <w:t xml:space="preserve"> to either </w:t>
                      </w:r>
                      <w:r w:rsidRPr="00786BB5">
                        <w:rPr>
                          <w:b/>
                          <w:bCs/>
                          <w:i/>
                          <w:iCs/>
                          <w:color w:val="4C94D8" w:themeColor="text2" w:themeTint="80"/>
                          <w:highlight w:val="yellow"/>
                        </w:rPr>
                        <w:t>Dawn Vallieres (</w:t>
                      </w:r>
                      <w:hyperlink r:id="rId9" w:history="1">
                        <w:r w:rsidRPr="00786BB5">
                          <w:rPr>
                            <w:rStyle w:val="Hyperlink"/>
                            <w:b/>
                            <w:bCs/>
                            <w:i/>
                            <w:iCs/>
                            <w:color w:val="4C94D8" w:themeColor="text2" w:themeTint="80"/>
                            <w:highlight w:val="yellow"/>
                          </w:rPr>
                          <w:t>dvallieres@ptrc.org</w:t>
                        </w:r>
                      </w:hyperlink>
                      <w:r w:rsidRPr="00786BB5">
                        <w:rPr>
                          <w:b/>
                          <w:bCs/>
                          <w:i/>
                          <w:iCs/>
                          <w:color w:val="4C94D8" w:themeColor="text2" w:themeTint="80"/>
                          <w:highlight w:val="yellow"/>
                        </w:rPr>
                        <w:t xml:space="preserve">) or </w:t>
                      </w:r>
                      <w:r w:rsidR="00422817">
                        <w:rPr>
                          <w:b/>
                          <w:bCs/>
                          <w:i/>
                          <w:iCs/>
                          <w:color w:val="4C94D8" w:themeColor="text2" w:themeTint="80"/>
                          <w:highlight w:val="yellow"/>
                        </w:rPr>
                        <w:t>Marty Sung</w:t>
                      </w:r>
                      <w:r w:rsidRPr="00786BB5">
                        <w:rPr>
                          <w:b/>
                          <w:bCs/>
                          <w:i/>
                          <w:iCs/>
                          <w:color w:val="4C94D8" w:themeColor="text2" w:themeTint="80"/>
                          <w:highlight w:val="yellow"/>
                        </w:rPr>
                        <w:t xml:space="preserve"> (</w:t>
                      </w:r>
                      <w:hyperlink r:id="rId10" w:history="1">
                        <w:r w:rsidR="00422817" w:rsidRPr="0097765B">
                          <w:rPr>
                            <w:rStyle w:val="Hyperlink"/>
                            <w:b/>
                            <w:bCs/>
                            <w:i/>
                            <w:iCs/>
                            <w:highlight w:val="yellow"/>
                          </w:rPr>
                          <w:t>ssung@ncdot.gov</w:t>
                        </w:r>
                      </w:hyperlink>
                      <w:r w:rsidRPr="00786BB5">
                        <w:rPr>
                          <w:b/>
                          <w:bCs/>
                          <w:i/>
                          <w:iCs/>
                          <w:color w:val="4C94D8" w:themeColor="text2" w:themeTint="80"/>
                          <w:highlight w:val="yellow"/>
                        </w:rPr>
                        <w:t>)</w:t>
                      </w:r>
                      <w:r w:rsidR="00CA5BCA" w:rsidRPr="00786BB5">
                        <w:rPr>
                          <w:b/>
                          <w:bCs/>
                          <w:i/>
                          <w:iCs/>
                          <w:color w:val="4C94D8" w:themeColor="text2" w:themeTint="80"/>
                          <w:highlight w:val="yellow"/>
                        </w:rPr>
                        <w:t xml:space="preserve"> </w:t>
                      </w:r>
                      <w:r w:rsidR="00422817">
                        <w:rPr>
                          <w:b/>
                          <w:bCs/>
                          <w:i/>
                          <w:iCs/>
                          <w:color w:val="4C94D8" w:themeColor="text2" w:themeTint="80"/>
                        </w:rPr>
                        <w:t>by 3/15/2025</w:t>
                      </w:r>
                    </w:p>
                  </w:txbxContent>
                </v:textbox>
                <w10:wrap type="square"/>
              </v:shape>
            </w:pict>
          </mc:Fallback>
        </mc:AlternateContent>
      </w:r>
    </w:p>
    <w:p w14:paraId="17F675B9" w14:textId="380DDC9C" w:rsidR="008C4D79" w:rsidRDefault="008C4D79" w:rsidP="00235140">
      <w:pPr>
        <w:rPr>
          <w:b/>
          <w:bCs/>
          <w:color w:val="0D0D0D" w:themeColor="text1" w:themeTint="F2"/>
        </w:rPr>
      </w:pPr>
    </w:p>
    <w:p w14:paraId="69099614" w14:textId="1455331D" w:rsidR="006D13DE" w:rsidRPr="006D13DE" w:rsidRDefault="00993252" w:rsidP="006D13DE">
      <w:pPr>
        <w:rPr>
          <w:b/>
          <w:bCs/>
        </w:rPr>
      </w:pPr>
      <w:r>
        <w:rPr>
          <w:b/>
          <w:bCs/>
        </w:rPr>
        <w:t xml:space="preserve">Sample </w:t>
      </w:r>
      <w:r w:rsidR="006D13DE" w:rsidRPr="006D13DE">
        <w:rPr>
          <w:b/>
          <w:bCs/>
        </w:rPr>
        <w:t>Vision Statement</w:t>
      </w:r>
    </w:p>
    <w:p w14:paraId="2FCF6E7C" w14:textId="4BE8DA97" w:rsidR="006D13DE" w:rsidRPr="006D13DE" w:rsidRDefault="006D13DE" w:rsidP="006D13DE">
      <w:r w:rsidRPr="006D13DE">
        <w:t xml:space="preserve">To </w:t>
      </w:r>
      <w:r>
        <w:t>establish</w:t>
      </w:r>
      <w:r w:rsidRPr="006D13DE">
        <w:t xml:space="preserve"> a safe, efficient, and sustainable multimodal transportation system that meets the needs of residents, visitors, and the traveling public. This system will support economic vitality, conserve resources, and enhance the quality of life by providing </w:t>
      </w:r>
      <w:proofErr w:type="gramStart"/>
      <w:r w:rsidRPr="006D13DE">
        <w:t>diverse and</w:t>
      </w:r>
      <w:proofErr w:type="gramEnd"/>
      <w:r w:rsidRPr="006D13DE">
        <w:t xml:space="preserve"> transportation choices.</w:t>
      </w:r>
    </w:p>
    <w:p w14:paraId="43CE5021" w14:textId="35942CE2" w:rsidR="006D13DE" w:rsidRPr="006D13DE" w:rsidRDefault="00993252" w:rsidP="006D13DE">
      <w:pPr>
        <w:rPr>
          <w:b/>
          <w:bCs/>
        </w:rPr>
      </w:pPr>
      <w:r>
        <w:rPr>
          <w:b/>
          <w:bCs/>
        </w:rPr>
        <w:t xml:space="preserve">Sample </w:t>
      </w:r>
      <w:r w:rsidR="006D13DE" w:rsidRPr="006D13DE">
        <w:rPr>
          <w:b/>
          <w:bCs/>
        </w:rPr>
        <w:t>Goals</w:t>
      </w:r>
    </w:p>
    <w:p w14:paraId="5CE4EDF5" w14:textId="77777777" w:rsidR="006D13DE" w:rsidRPr="006D13DE" w:rsidRDefault="006D13DE" w:rsidP="006D13DE">
      <w:pPr>
        <w:numPr>
          <w:ilvl w:val="0"/>
          <w:numId w:val="1"/>
        </w:numPr>
      </w:pPr>
      <w:r w:rsidRPr="006D13DE">
        <w:rPr>
          <w:b/>
          <w:bCs/>
        </w:rPr>
        <w:t>Enhance Infrastructure and Operations</w:t>
      </w:r>
      <w:r w:rsidRPr="006D13DE">
        <w:t>: Develop comprehensive strategies to improve transportation infrastructure and operations across Randolph County.</w:t>
      </w:r>
    </w:p>
    <w:p w14:paraId="5589C664" w14:textId="77777777" w:rsidR="006D13DE" w:rsidRPr="006D13DE" w:rsidRDefault="006D13DE" w:rsidP="006D13DE">
      <w:pPr>
        <w:numPr>
          <w:ilvl w:val="0"/>
          <w:numId w:val="1"/>
        </w:numPr>
      </w:pPr>
      <w:r w:rsidRPr="006D13DE">
        <w:rPr>
          <w:b/>
          <w:bCs/>
        </w:rPr>
        <w:t>Support Sustainable Growth</w:t>
      </w:r>
      <w:r w:rsidRPr="006D13DE">
        <w:t>: Identify and implement short-term and long-term transportation improvements that promote quality, sustainable growth.</w:t>
      </w:r>
    </w:p>
    <w:p w14:paraId="218CC3DF" w14:textId="77777777" w:rsidR="006D13DE" w:rsidRPr="006D13DE" w:rsidRDefault="006D13DE" w:rsidP="006D13DE">
      <w:pPr>
        <w:numPr>
          <w:ilvl w:val="0"/>
          <w:numId w:val="1"/>
        </w:numPr>
      </w:pPr>
      <w:r w:rsidRPr="006D13DE">
        <w:rPr>
          <w:b/>
          <w:bCs/>
        </w:rPr>
        <w:t>Preserve Rural Heritage and Natural Resources</w:t>
      </w:r>
      <w:r w:rsidRPr="006D13DE">
        <w:t>: Balance the demand for transportation facilities with the need to preserve the county’s rural heritage and natural resources.</w:t>
      </w:r>
    </w:p>
    <w:p w14:paraId="3042F7D0" w14:textId="77777777" w:rsidR="006D13DE" w:rsidRPr="006D13DE" w:rsidRDefault="006D13DE" w:rsidP="006D13DE">
      <w:pPr>
        <w:numPr>
          <w:ilvl w:val="0"/>
          <w:numId w:val="1"/>
        </w:numPr>
      </w:pPr>
      <w:r w:rsidRPr="006D13DE">
        <w:rPr>
          <w:b/>
          <w:bCs/>
        </w:rPr>
        <w:t>Integrate Transportation and Land Use</w:t>
      </w:r>
      <w:r w:rsidRPr="006D13DE">
        <w:t>: Recognize and strengthen the connections between transportation, land use, economic vitality, and quality of life.</w:t>
      </w:r>
    </w:p>
    <w:p w14:paraId="1429AA13" w14:textId="77777777" w:rsidR="006D13DE" w:rsidRPr="006D13DE" w:rsidRDefault="006D13DE" w:rsidP="006D13DE">
      <w:pPr>
        <w:rPr>
          <w:b/>
          <w:bCs/>
        </w:rPr>
      </w:pPr>
      <w:r w:rsidRPr="006D13DE">
        <w:rPr>
          <w:b/>
          <w:bCs/>
        </w:rPr>
        <w:t>Sample Objectives</w:t>
      </w:r>
    </w:p>
    <w:p w14:paraId="1D6E67A2" w14:textId="77777777" w:rsidR="006D13DE" w:rsidRPr="006D13DE" w:rsidRDefault="006D13DE" w:rsidP="006D13DE">
      <w:pPr>
        <w:numPr>
          <w:ilvl w:val="0"/>
          <w:numId w:val="2"/>
        </w:numPr>
      </w:pPr>
      <w:r w:rsidRPr="006D13DE">
        <w:rPr>
          <w:b/>
          <w:bCs/>
        </w:rPr>
        <w:t>Roadway Improvements</w:t>
      </w:r>
      <w:r w:rsidRPr="006D13DE">
        <w:t>:</w:t>
      </w:r>
    </w:p>
    <w:p w14:paraId="2F8A6554" w14:textId="77777777" w:rsidR="006D13DE" w:rsidRPr="006D13DE" w:rsidRDefault="006D13DE" w:rsidP="006D13DE">
      <w:pPr>
        <w:numPr>
          <w:ilvl w:val="1"/>
          <w:numId w:val="2"/>
        </w:numPr>
      </w:pPr>
      <w:r w:rsidRPr="006D13DE">
        <w:lastRenderedPageBreak/>
        <w:t>Upgrade and maintain key roadways to reduce congestion and improve safety.</w:t>
      </w:r>
    </w:p>
    <w:p w14:paraId="6B5E192F" w14:textId="77777777" w:rsidR="006D13DE" w:rsidRPr="006D13DE" w:rsidRDefault="006D13DE" w:rsidP="006D13DE">
      <w:pPr>
        <w:numPr>
          <w:ilvl w:val="1"/>
          <w:numId w:val="2"/>
        </w:numPr>
      </w:pPr>
      <w:r w:rsidRPr="006D13DE">
        <w:t>Implement traffic management systems to enhance flow and reduce travel times.</w:t>
      </w:r>
    </w:p>
    <w:p w14:paraId="13F91FD4" w14:textId="77777777" w:rsidR="006D13DE" w:rsidRPr="006D13DE" w:rsidRDefault="006D13DE" w:rsidP="006D13DE">
      <w:pPr>
        <w:numPr>
          <w:ilvl w:val="0"/>
          <w:numId w:val="2"/>
        </w:numPr>
      </w:pPr>
      <w:r w:rsidRPr="006D13DE">
        <w:rPr>
          <w:b/>
          <w:bCs/>
        </w:rPr>
        <w:t>Bicycle and Pedestrian Facilities</w:t>
      </w:r>
      <w:r w:rsidRPr="006D13DE">
        <w:t>:</w:t>
      </w:r>
    </w:p>
    <w:p w14:paraId="5746D651" w14:textId="77777777" w:rsidR="006D13DE" w:rsidRPr="006D13DE" w:rsidRDefault="006D13DE" w:rsidP="006D13DE">
      <w:pPr>
        <w:numPr>
          <w:ilvl w:val="1"/>
          <w:numId w:val="2"/>
        </w:numPr>
      </w:pPr>
      <w:r w:rsidRPr="006D13DE">
        <w:t>Develop a network of bike lanes and pedestrian pathways to promote active transportation.</w:t>
      </w:r>
    </w:p>
    <w:p w14:paraId="5398B425" w14:textId="77777777" w:rsidR="006D13DE" w:rsidRPr="006D13DE" w:rsidRDefault="006D13DE" w:rsidP="006D13DE">
      <w:pPr>
        <w:numPr>
          <w:ilvl w:val="1"/>
          <w:numId w:val="2"/>
        </w:numPr>
      </w:pPr>
      <w:r w:rsidRPr="006D13DE">
        <w:t>Ensure safe and accessible crossings at major intersections.</w:t>
      </w:r>
    </w:p>
    <w:p w14:paraId="2443DDAA" w14:textId="77777777" w:rsidR="006D13DE" w:rsidRPr="006D13DE" w:rsidRDefault="006D13DE" w:rsidP="006D13DE">
      <w:pPr>
        <w:numPr>
          <w:ilvl w:val="0"/>
          <w:numId w:val="2"/>
        </w:numPr>
      </w:pPr>
      <w:r w:rsidRPr="006D13DE">
        <w:rPr>
          <w:b/>
          <w:bCs/>
        </w:rPr>
        <w:t>Public Transit Enhancements</w:t>
      </w:r>
      <w:r w:rsidRPr="006D13DE">
        <w:t>:</w:t>
      </w:r>
    </w:p>
    <w:p w14:paraId="5A9B7DA6" w14:textId="77777777" w:rsidR="006D13DE" w:rsidRPr="006D13DE" w:rsidRDefault="006D13DE" w:rsidP="006D13DE">
      <w:pPr>
        <w:numPr>
          <w:ilvl w:val="1"/>
          <w:numId w:val="2"/>
        </w:numPr>
      </w:pPr>
      <w:r w:rsidRPr="006D13DE">
        <w:t>Expand and improve public transit services to increase accessibility and reduce reliance on personal vehicles.</w:t>
      </w:r>
    </w:p>
    <w:p w14:paraId="1A3040AB" w14:textId="77777777" w:rsidR="006D13DE" w:rsidRPr="006D13DE" w:rsidRDefault="006D13DE" w:rsidP="006D13DE">
      <w:pPr>
        <w:numPr>
          <w:ilvl w:val="1"/>
          <w:numId w:val="2"/>
        </w:numPr>
      </w:pPr>
      <w:r w:rsidRPr="006D13DE">
        <w:t>Introduce eco-friendly transit options, such as electric buses, to reduce environmental impact.</w:t>
      </w:r>
    </w:p>
    <w:p w14:paraId="482DA129" w14:textId="77777777" w:rsidR="006D13DE" w:rsidRPr="006D13DE" w:rsidRDefault="006D13DE" w:rsidP="006D13DE">
      <w:pPr>
        <w:numPr>
          <w:ilvl w:val="0"/>
          <w:numId w:val="2"/>
        </w:numPr>
      </w:pPr>
      <w:r w:rsidRPr="006D13DE">
        <w:rPr>
          <w:b/>
          <w:bCs/>
        </w:rPr>
        <w:t>Safety Initiatives</w:t>
      </w:r>
      <w:r w:rsidRPr="006D13DE">
        <w:t>:</w:t>
      </w:r>
    </w:p>
    <w:p w14:paraId="198C6ED9" w14:textId="77777777" w:rsidR="006D13DE" w:rsidRPr="006D13DE" w:rsidRDefault="006D13DE" w:rsidP="006D13DE">
      <w:pPr>
        <w:numPr>
          <w:ilvl w:val="1"/>
          <w:numId w:val="2"/>
        </w:numPr>
      </w:pPr>
      <w:r w:rsidRPr="006D13DE">
        <w:t>Implement Vision Zero strategies to eliminate traffic fatalities and serious injuries.</w:t>
      </w:r>
    </w:p>
    <w:p w14:paraId="3B854337" w14:textId="77777777" w:rsidR="006D13DE" w:rsidRPr="006D13DE" w:rsidRDefault="006D13DE" w:rsidP="006D13DE">
      <w:pPr>
        <w:numPr>
          <w:ilvl w:val="1"/>
          <w:numId w:val="2"/>
        </w:numPr>
      </w:pPr>
      <w:r w:rsidRPr="006D13DE">
        <w:t>Conduct regular safety audits and improve high-risk areas.</w:t>
      </w:r>
    </w:p>
    <w:p w14:paraId="02705A4B" w14:textId="77777777" w:rsidR="006D13DE" w:rsidRPr="006D13DE" w:rsidRDefault="006D13DE" w:rsidP="006D13DE">
      <w:pPr>
        <w:numPr>
          <w:ilvl w:val="0"/>
          <w:numId w:val="2"/>
        </w:numPr>
      </w:pPr>
      <w:r w:rsidRPr="006D13DE">
        <w:rPr>
          <w:b/>
          <w:bCs/>
        </w:rPr>
        <w:t>Community Engagement</w:t>
      </w:r>
      <w:r w:rsidRPr="006D13DE">
        <w:t>:</w:t>
      </w:r>
    </w:p>
    <w:p w14:paraId="2B44A366" w14:textId="77777777" w:rsidR="006D13DE" w:rsidRPr="006D13DE" w:rsidRDefault="006D13DE" w:rsidP="006D13DE">
      <w:pPr>
        <w:numPr>
          <w:ilvl w:val="1"/>
          <w:numId w:val="2"/>
        </w:numPr>
      </w:pPr>
      <w:r w:rsidRPr="006D13DE">
        <w:t>Foster community involvement through public workshops and surveys to gather input and feedback.</w:t>
      </w:r>
    </w:p>
    <w:p w14:paraId="033D43B9" w14:textId="77777777" w:rsidR="006D13DE" w:rsidRPr="006D13DE" w:rsidRDefault="006D13DE" w:rsidP="006D13DE">
      <w:pPr>
        <w:numPr>
          <w:ilvl w:val="1"/>
          <w:numId w:val="2"/>
        </w:numPr>
      </w:pPr>
      <w:r w:rsidRPr="006D13DE">
        <w:t>Educate the public on the benefits of multimodal transportation options.</w:t>
      </w:r>
    </w:p>
    <w:p w14:paraId="605BB525" w14:textId="77777777" w:rsidR="006D13DE" w:rsidRPr="006D13DE" w:rsidRDefault="006D13DE" w:rsidP="006D13DE">
      <w:pPr>
        <w:numPr>
          <w:ilvl w:val="0"/>
          <w:numId w:val="2"/>
        </w:numPr>
      </w:pPr>
      <w:r w:rsidRPr="006D13DE">
        <w:rPr>
          <w:b/>
          <w:bCs/>
        </w:rPr>
        <w:t>Environmental Sustainability</w:t>
      </w:r>
      <w:r w:rsidRPr="006D13DE">
        <w:t>:</w:t>
      </w:r>
    </w:p>
    <w:p w14:paraId="39413B57" w14:textId="77777777" w:rsidR="006D13DE" w:rsidRPr="006D13DE" w:rsidRDefault="006D13DE" w:rsidP="006D13DE">
      <w:pPr>
        <w:numPr>
          <w:ilvl w:val="1"/>
          <w:numId w:val="2"/>
        </w:numPr>
      </w:pPr>
      <w:r w:rsidRPr="006D13DE">
        <w:t>Promote the use of green infrastructure to manage stormwater and reduce urban heat islands.</w:t>
      </w:r>
    </w:p>
    <w:p w14:paraId="168E3C7E" w14:textId="77777777" w:rsidR="006D13DE" w:rsidRPr="006D13DE" w:rsidRDefault="006D13DE" w:rsidP="006D13DE">
      <w:pPr>
        <w:numPr>
          <w:ilvl w:val="1"/>
          <w:numId w:val="2"/>
        </w:numPr>
      </w:pPr>
      <w:r w:rsidRPr="006D13DE">
        <w:t>Encourage the adoption of electric vehicles through the installation of charging stations.</w:t>
      </w:r>
    </w:p>
    <w:p w14:paraId="69B376FA" w14:textId="77777777" w:rsidR="006D13DE" w:rsidRPr="006D13DE" w:rsidRDefault="006D13DE" w:rsidP="006D13DE">
      <w:pPr>
        <w:numPr>
          <w:ilvl w:val="0"/>
          <w:numId w:val="2"/>
        </w:numPr>
      </w:pPr>
      <w:r w:rsidRPr="006D13DE">
        <w:rPr>
          <w:b/>
          <w:bCs/>
        </w:rPr>
        <w:t>Economic Development</w:t>
      </w:r>
      <w:r w:rsidRPr="006D13DE">
        <w:t>:</w:t>
      </w:r>
    </w:p>
    <w:p w14:paraId="24E8406B" w14:textId="77777777" w:rsidR="006D13DE" w:rsidRPr="006D13DE" w:rsidRDefault="006D13DE" w:rsidP="006D13DE">
      <w:pPr>
        <w:numPr>
          <w:ilvl w:val="1"/>
          <w:numId w:val="2"/>
        </w:numPr>
      </w:pPr>
      <w:r w:rsidRPr="006D13DE">
        <w:t>Support transportation projects that enhance access to commercial areas and job centers.</w:t>
      </w:r>
    </w:p>
    <w:p w14:paraId="7CFC1C6A" w14:textId="77665CF1" w:rsidR="00CA5BCA" w:rsidRDefault="006D13DE" w:rsidP="006D13DE">
      <w:pPr>
        <w:numPr>
          <w:ilvl w:val="1"/>
          <w:numId w:val="2"/>
        </w:numPr>
      </w:pPr>
      <w:r w:rsidRPr="006D13DE">
        <w:t>Collaborate with local businesses to identify and address transportation needs.</w:t>
      </w:r>
    </w:p>
    <w:p w14:paraId="2D0893A5" w14:textId="77777777" w:rsidR="00CA5BCA" w:rsidRDefault="00CA5BCA">
      <w:r>
        <w:br w:type="page"/>
      </w:r>
    </w:p>
    <w:p w14:paraId="42414CA6" w14:textId="77777777" w:rsidR="00786BB5" w:rsidRDefault="00CA5BCA" w:rsidP="00CA5BCA">
      <w:pPr>
        <w:jc w:val="center"/>
        <w:rPr>
          <w:b/>
          <w:sz w:val="40"/>
          <w:szCs w:val="40"/>
        </w:rPr>
      </w:pPr>
      <w:r>
        <w:rPr>
          <w:b/>
          <w:sz w:val="40"/>
          <w:szCs w:val="40"/>
        </w:rPr>
        <w:lastRenderedPageBreak/>
        <w:t xml:space="preserve">Randolph County Community </w:t>
      </w:r>
    </w:p>
    <w:p w14:paraId="1AA97907" w14:textId="11275B3C" w:rsidR="00CA5BCA" w:rsidRDefault="00CA5BCA" w:rsidP="00CA5BCA">
      <w:pPr>
        <w:jc w:val="center"/>
        <w:rPr>
          <w:b/>
          <w:sz w:val="40"/>
          <w:szCs w:val="40"/>
        </w:rPr>
      </w:pPr>
      <w:r>
        <w:rPr>
          <w:b/>
          <w:sz w:val="40"/>
          <w:szCs w:val="40"/>
        </w:rPr>
        <w:t>Understanding Report</w:t>
      </w:r>
      <w:r w:rsidR="00786BB5">
        <w:rPr>
          <w:b/>
          <w:sz w:val="40"/>
          <w:szCs w:val="40"/>
        </w:rPr>
        <w:t xml:space="preserve"> (CUR)</w:t>
      </w:r>
    </w:p>
    <w:p w14:paraId="7294C92C" w14:textId="77777777" w:rsidR="00CA5BCA" w:rsidRDefault="00CA5BCA" w:rsidP="00CA5BCA">
      <w:r>
        <w:t xml:space="preserve">Before starting this CUR questionnaire, please review the </w:t>
      </w:r>
      <w:r>
        <w:rPr>
          <w:i/>
          <w:iCs/>
        </w:rPr>
        <w:t>Guidance for Using and Developing the Community Understanding Report</w:t>
      </w:r>
      <w:r>
        <w:t>.  Please keep in mind:</w:t>
      </w:r>
    </w:p>
    <w:p w14:paraId="50F68FB3" w14:textId="77777777" w:rsidR="00CA5BCA" w:rsidRDefault="00CA5BCA" w:rsidP="00CA5BCA">
      <w:pPr>
        <w:pStyle w:val="ListParagraph"/>
        <w:numPr>
          <w:ilvl w:val="0"/>
          <w:numId w:val="7"/>
        </w:numPr>
        <w:spacing w:after="0" w:line="240" w:lineRule="auto"/>
        <w:contextualSpacing w:val="0"/>
        <w:rPr>
          <w:rFonts w:cs="Arial"/>
        </w:rPr>
      </w:pPr>
      <w:r>
        <w:rPr>
          <w:rFonts w:cs="Arial"/>
          <w:bCs/>
        </w:rPr>
        <w:t xml:space="preserve">The intent is that the RPO staff will initially assess the question for relevance to </w:t>
      </w:r>
      <w:proofErr w:type="gramStart"/>
      <w:r>
        <w:rPr>
          <w:rFonts w:cs="Arial"/>
          <w:bCs/>
        </w:rPr>
        <w:t>the CTP</w:t>
      </w:r>
      <w:proofErr w:type="gramEnd"/>
      <w:r>
        <w:rPr>
          <w:rFonts w:cs="Arial"/>
          <w:bCs/>
        </w:rPr>
        <w:t xml:space="preserve"> and to collect </w:t>
      </w:r>
      <w:r>
        <w:rPr>
          <w:rFonts w:cs="Arial"/>
          <w:bCs/>
          <w:u w:val="single"/>
        </w:rPr>
        <w:t>readily available</w:t>
      </w:r>
      <w:r>
        <w:rPr>
          <w:rFonts w:cs="Arial"/>
          <w:bCs/>
        </w:rPr>
        <w:t xml:space="preserve"> data to answer the questions (If a question is answered in another document, a link to the document and page(s) referenced can be provided versus re-creating the information in the CUR.).  This process is not designed to create new data or be overly burdensome</w:t>
      </w:r>
    </w:p>
    <w:p w14:paraId="1DF3A377" w14:textId="77777777" w:rsidR="00CA5BCA" w:rsidRDefault="00CA5BCA" w:rsidP="00CA5BCA">
      <w:pPr>
        <w:pStyle w:val="ListParagraph"/>
        <w:tabs>
          <w:tab w:val="left" w:pos="2660"/>
        </w:tabs>
        <w:spacing w:after="0" w:line="240" w:lineRule="auto"/>
        <w:contextualSpacing w:val="0"/>
        <w:rPr>
          <w:rFonts w:cs="Arial"/>
        </w:rPr>
      </w:pPr>
      <w:r>
        <w:rPr>
          <w:rFonts w:cs="Arial"/>
        </w:rPr>
        <w:tab/>
      </w:r>
    </w:p>
    <w:p w14:paraId="26D2D31D" w14:textId="77777777" w:rsidR="00CA5BCA" w:rsidRDefault="00CA5BCA" w:rsidP="00CA5BCA">
      <w:pPr>
        <w:pStyle w:val="ListParagraph"/>
        <w:numPr>
          <w:ilvl w:val="0"/>
          <w:numId w:val="7"/>
        </w:numPr>
      </w:pPr>
      <w:r>
        <w:rPr>
          <w:rFonts w:cs="Arial"/>
        </w:rPr>
        <w:t xml:space="preserve">There may be some questions in the CUR that will be answered best by local experts and/or CTP Steering Committee </w:t>
      </w:r>
      <w:proofErr w:type="gramStart"/>
      <w:r>
        <w:rPr>
          <w:rFonts w:cs="Arial"/>
        </w:rPr>
        <w:t>at a later date</w:t>
      </w:r>
      <w:proofErr w:type="gramEnd"/>
      <w:r>
        <w:rPr>
          <w:rFonts w:cs="Arial"/>
        </w:rPr>
        <w:t>.  Please note that in this document and track those questions that need future follow up</w:t>
      </w:r>
      <w:r>
        <w:rPr>
          <w:rFonts w:cs="Arial"/>
          <w:bCs/>
        </w:rPr>
        <w:br/>
      </w:r>
    </w:p>
    <w:p w14:paraId="00F9D2EF" w14:textId="77777777" w:rsidR="00CA5BCA" w:rsidRDefault="00CA5BCA" w:rsidP="00CA5BCA">
      <w:pPr>
        <w:pStyle w:val="ListParagraph"/>
        <w:numPr>
          <w:ilvl w:val="0"/>
          <w:numId w:val="7"/>
        </w:numPr>
        <w:spacing w:after="0" w:line="240" w:lineRule="auto"/>
        <w:contextualSpacing w:val="0"/>
        <w:rPr>
          <w:rFonts w:cs="Arial"/>
        </w:rPr>
      </w:pPr>
      <w:r>
        <w:rPr>
          <w:rFonts w:cs="Arial"/>
        </w:rPr>
        <w:t xml:space="preserve">If there </w:t>
      </w:r>
      <w:proofErr w:type="gramStart"/>
      <w:r>
        <w:rPr>
          <w:rFonts w:cs="Arial"/>
        </w:rPr>
        <w:t>any</w:t>
      </w:r>
      <w:proofErr w:type="gramEnd"/>
      <w:r>
        <w:rPr>
          <w:rFonts w:cs="Arial"/>
        </w:rPr>
        <w:t xml:space="preserve"> questions found to be not relevant to Randolph County, they should be answered as ‘Not Applicable’.</w:t>
      </w:r>
    </w:p>
    <w:p w14:paraId="0B1DD4AC" w14:textId="77777777" w:rsidR="00CA5BCA" w:rsidRDefault="00CA5BCA" w:rsidP="00CA5BCA">
      <w:pPr>
        <w:pStyle w:val="ListParagraph"/>
        <w:spacing w:after="0" w:line="240" w:lineRule="auto"/>
        <w:contextualSpacing w:val="0"/>
        <w:rPr>
          <w:rFonts w:cs="Arial"/>
        </w:rPr>
      </w:pPr>
    </w:p>
    <w:p w14:paraId="127486A8" w14:textId="77777777" w:rsidR="00CA5BCA" w:rsidRDefault="00CA5BCA" w:rsidP="00CA5BCA">
      <w:pPr>
        <w:pStyle w:val="ListParagraph"/>
      </w:pPr>
      <w:r>
        <w:t>Be sure to document data sources and geographic scale (when working with census data)</w:t>
      </w:r>
    </w:p>
    <w:p w14:paraId="1B5E948B" w14:textId="77777777" w:rsidR="00CA5BCA" w:rsidRDefault="00CA5BCA" w:rsidP="00CA5BCA">
      <w:pPr>
        <w:pStyle w:val="ListParagraph"/>
      </w:pPr>
    </w:p>
    <w:p w14:paraId="1675487E"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Population Trends and Projection</w:t>
      </w:r>
    </w:p>
    <w:tbl>
      <w:tblPr>
        <w:tblW w:w="918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7429"/>
      </w:tblGrid>
      <w:tr w:rsidR="00CA5BCA" w14:paraId="1500CC77" w14:textId="77777777" w:rsidTr="002C79A0">
        <w:trPr>
          <w:trHeight w:val="288"/>
        </w:trPr>
        <w:tc>
          <w:tcPr>
            <w:tcW w:w="9180" w:type="dxa"/>
            <w:gridSpan w:val="2"/>
            <w:shd w:val="clear" w:color="auto" w:fill="000000"/>
          </w:tcPr>
          <w:p w14:paraId="2C6AB725" w14:textId="77777777" w:rsidR="00CA5BCA" w:rsidRDefault="00CA5BCA" w:rsidP="002C79A0">
            <w:pPr>
              <w:rPr>
                <w:rFonts w:ascii="Arial" w:hAnsi="Arial" w:cs="Arial"/>
                <w:b/>
              </w:rPr>
            </w:pPr>
            <w:r>
              <w:rPr>
                <w:rFonts w:ascii="Arial" w:hAnsi="Arial" w:cs="Arial"/>
                <w:b/>
              </w:rPr>
              <w:t>Data Element</w:t>
            </w:r>
            <w:proofErr w:type="gramStart"/>
            <w:r>
              <w:rPr>
                <w:rFonts w:ascii="Arial" w:hAnsi="Arial" w:cs="Arial"/>
                <w:b/>
              </w:rPr>
              <w:t>:  Population</w:t>
            </w:r>
            <w:proofErr w:type="gramEnd"/>
            <w:r>
              <w:rPr>
                <w:rFonts w:ascii="Arial" w:hAnsi="Arial" w:cs="Arial"/>
                <w:b/>
              </w:rPr>
              <w:t xml:space="preserve"> Trends and Projections</w:t>
            </w:r>
          </w:p>
        </w:tc>
      </w:tr>
      <w:tr w:rsidR="00CA5BCA" w14:paraId="0168FF6B" w14:textId="77777777" w:rsidTr="002C79A0">
        <w:trPr>
          <w:trHeight w:val="300"/>
        </w:trPr>
        <w:tc>
          <w:tcPr>
            <w:tcW w:w="1751" w:type="dxa"/>
            <w:shd w:val="clear" w:color="auto" w:fill="D9D9D9"/>
          </w:tcPr>
          <w:p w14:paraId="5AB0AE09" w14:textId="77777777" w:rsidR="00CA5BCA" w:rsidRDefault="00CA5BCA" w:rsidP="002C79A0">
            <w:pPr>
              <w:rPr>
                <w:rFonts w:ascii="Arial" w:hAnsi="Arial" w:cs="Arial"/>
                <w:b/>
                <w:i/>
                <w:sz w:val="20"/>
                <w:szCs w:val="20"/>
              </w:rPr>
            </w:pPr>
            <w:r>
              <w:rPr>
                <w:rFonts w:ascii="Arial" w:hAnsi="Arial" w:cs="Arial"/>
                <w:b/>
                <w:i/>
                <w:sz w:val="20"/>
                <w:szCs w:val="20"/>
              </w:rPr>
              <w:t>Why important?</w:t>
            </w:r>
          </w:p>
        </w:tc>
        <w:tc>
          <w:tcPr>
            <w:tcW w:w="7429" w:type="dxa"/>
            <w:shd w:val="clear" w:color="auto" w:fill="auto"/>
          </w:tcPr>
          <w:p w14:paraId="47116553" w14:textId="77777777" w:rsidR="00CA5BCA" w:rsidRDefault="00CA5BCA" w:rsidP="002C79A0">
            <w:pPr>
              <w:rPr>
                <w:rFonts w:ascii="Arial" w:eastAsia="Calibri" w:hAnsi="Arial" w:cs="Arial"/>
                <w:sz w:val="20"/>
                <w:szCs w:val="20"/>
              </w:rPr>
            </w:pPr>
            <w:r>
              <w:rPr>
                <w:rFonts w:ascii="Arial" w:hAnsi="Arial" w:cs="Arial"/>
                <w:sz w:val="20"/>
                <w:szCs w:val="20"/>
              </w:rPr>
              <w:t xml:space="preserve">Population trends and projections provide the greatest overall sense of community direction.  It can illuminate if an area is thriving, growing, aging, or losing population.  It provides a </w:t>
            </w:r>
            <w:proofErr w:type="gramStart"/>
            <w:r>
              <w:rPr>
                <w:rFonts w:ascii="Arial" w:hAnsi="Arial" w:cs="Arial"/>
                <w:sz w:val="20"/>
                <w:szCs w:val="20"/>
              </w:rPr>
              <w:t>high level</w:t>
            </w:r>
            <w:proofErr w:type="gramEnd"/>
            <w:r>
              <w:rPr>
                <w:rFonts w:ascii="Arial" w:hAnsi="Arial" w:cs="Arial"/>
                <w:sz w:val="20"/>
                <w:szCs w:val="20"/>
              </w:rPr>
              <w:t xml:space="preserve"> overview if it is an area where people and/or businesses want to move – or remain if already in an area.  This is important information for almost all planning, and many public </w:t>
            </w:r>
            <w:proofErr w:type="gramStart"/>
            <w:r>
              <w:rPr>
                <w:rFonts w:ascii="Arial" w:hAnsi="Arial" w:cs="Arial"/>
                <w:sz w:val="20"/>
                <w:szCs w:val="20"/>
              </w:rPr>
              <w:t>policy, efforts</w:t>
            </w:r>
            <w:proofErr w:type="gramEnd"/>
            <w:r>
              <w:rPr>
                <w:rFonts w:ascii="Arial" w:hAnsi="Arial" w:cs="Arial"/>
                <w:sz w:val="20"/>
                <w:szCs w:val="20"/>
              </w:rPr>
              <w:t xml:space="preserve">. </w:t>
            </w:r>
            <w:r>
              <w:rPr>
                <w:rFonts w:ascii="Arial" w:hAnsi="Arial" w:cs="Arial"/>
                <w:i/>
                <w:sz w:val="20"/>
                <w:szCs w:val="20"/>
              </w:rPr>
              <w:t xml:space="preserve"> </w:t>
            </w:r>
          </w:p>
        </w:tc>
      </w:tr>
    </w:tbl>
    <w:p w14:paraId="341B4C51" w14:textId="77777777" w:rsidR="00CA5BCA" w:rsidRDefault="00CA5BCA" w:rsidP="00CA5BCA">
      <w:pPr>
        <w:rPr>
          <w:rFonts w:ascii="Arial" w:hAnsi="Arial" w:cs="Arial"/>
          <w:b/>
          <w:sz w:val="16"/>
          <w:szCs w:val="16"/>
        </w:rPr>
      </w:pPr>
    </w:p>
    <w:tbl>
      <w:tblPr>
        <w:tblW w:w="918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6915"/>
      </w:tblGrid>
      <w:tr w:rsidR="00CA5BCA" w14:paraId="3B9048FC" w14:textId="77777777" w:rsidTr="002C79A0">
        <w:trPr>
          <w:trHeight w:val="288"/>
        </w:trPr>
        <w:tc>
          <w:tcPr>
            <w:tcW w:w="2265" w:type="dxa"/>
            <w:shd w:val="clear" w:color="auto" w:fill="D9D9D9"/>
          </w:tcPr>
          <w:p w14:paraId="164B8BDB"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6915" w:type="dxa"/>
            <w:shd w:val="clear" w:color="auto" w:fill="auto"/>
          </w:tcPr>
          <w:p w14:paraId="6B411A06" w14:textId="77777777" w:rsidR="00CA5BCA" w:rsidRDefault="00CA5BCA" w:rsidP="002C79A0">
            <w:pPr>
              <w:rPr>
                <w:rFonts w:ascii="Arial" w:eastAsia="Calibri" w:hAnsi="Arial" w:cs="Arial"/>
                <w:sz w:val="20"/>
                <w:szCs w:val="20"/>
              </w:rPr>
            </w:pPr>
            <w:r>
              <w:rPr>
                <w:rFonts w:ascii="Arial" w:eastAsia="Calibri" w:hAnsi="Arial" w:cs="Arial"/>
                <w:sz w:val="20"/>
                <w:szCs w:val="20"/>
              </w:rPr>
              <w:t>Population Change – US Census Bureau, Census 2010 and Census 2000, and Census 1990, Summary File 1 100% Data, Table P1 (2010) and P001 (2000) “Total Population” (and see data sources in Notes above); CTP Study Area – USDOT FHWA’s MPO Database (2010); NC State Demographer Forecast Projections – NC Office of State Budget and Management (2018)</w:t>
            </w:r>
          </w:p>
        </w:tc>
      </w:tr>
      <w:tr w:rsidR="00CA5BCA" w14:paraId="073258CB" w14:textId="77777777" w:rsidTr="002C79A0">
        <w:trPr>
          <w:trHeight w:val="288"/>
        </w:trPr>
        <w:tc>
          <w:tcPr>
            <w:tcW w:w="2265" w:type="dxa"/>
            <w:tcBorders>
              <w:top w:val="single" w:sz="4" w:space="0" w:color="auto"/>
              <w:left w:val="single" w:sz="4" w:space="0" w:color="auto"/>
              <w:bottom w:val="single" w:sz="4" w:space="0" w:color="auto"/>
              <w:right w:val="single" w:sz="4" w:space="0" w:color="auto"/>
            </w:tcBorders>
            <w:shd w:val="clear" w:color="auto" w:fill="D9D9D9"/>
          </w:tcPr>
          <w:p w14:paraId="294CC3E4"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6915" w:type="dxa"/>
            <w:tcBorders>
              <w:top w:val="single" w:sz="4" w:space="0" w:color="auto"/>
              <w:left w:val="single" w:sz="4" w:space="0" w:color="auto"/>
              <w:bottom w:val="single" w:sz="4" w:space="0" w:color="auto"/>
              <w:right w:val="single" w:sz="4" w:space="0" w:color="auto"/>
            </w:tcBorders>
            <w:shd w:val="clear" w:color="auto" w:fill="auto"/>
          </w:tcPr>
          <w:p w14:paraId="0103BB3A" w14:textId="77777777" w:rsidR="00CA5BCA" w:rsidRDefault="00CA5BCA" w:rsidP="002C79A0">
            <w:pPr>
              <w:rPr>
                <w:rFonts w:ascii="Arial" w:eastAsia="Calibri" w:hAnsi="Arial" w:cs="Arial"/>
                <w:sz w:val="20"/>
                <w:szCs w:val="20"/>
              </w:rPr>
            </w:pPr>
            <w:r>
              <w:rPr>
                <w:rFonts w:ascii="Arial" w:eastAsia="Calibri" w:hAnsi="Arial" w:cs="Arial"/>
                <w:sz w:val="20"/>
                <w:szCs w:val="20"/>
              </w:rPr>
              <w:t>Land use/development/comprehensive plans; recent project level Community Impact Assessment and/or Indirect &amp; Cumulative Effects reports if for current and immediate past census.</w:t>
            </w:r>
          </w:p>
        </w:tc>
      </w:tr>
    </w:tbl>
    <w:p w14:paraId="31852A7B" w14:textId="77777777" w:rsidR="00CA5BCA" w:rsidRDefault="00CA5BCA" w:rsidP="00CA5BCA">
      <w:pPr>
        <w:pStyle w:val="ListParagraph"/>
        <w:ind w:left="360"/>
        <w:rPr>
          <w:rFonts w:ascii="Times New Roman" w:hAnsi="Times New Roman" w:cs="Times New Roman"/>
          <w:b/>
          <w:sz w:val="32"/>
          <w:szCs w:val="32"/>
        </w:rPr>
      </w:pPr>
    </w:p>
    <w:p w14:paraId="5CBB81A4" w14:textId="77777777" w:rsidR="00CA5BCA" w:rsidRDefault="00CA5BCA" w:rsidP="00CA5BCA">
      <w:pPr>
        <w:rPr>
          <w:rFonts w:ascii="Times New Roman" w:hAnsi="Times New Roman" w:cs="Times New Roman"/>
          <w:b/>
          <w:sz w:val="32"/>
          <w:szCs w:val="32"/>
        </w:rPr>
      </w:pPr>
      <w:r>
        <w:rPr>
          <w:rFonts w:ascii="Times New Roman" w:hAnsi="Times New Roman" w:cs="Times New Roman"/>
          <w:b/>
          <w:sz w:val="32"/>
          <w:szCs w:val="32"/>
        </w:rPr>
        <w:br w:type="page"/>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984"/>
        <w:gridCol w:w="887"/>
        <w:gridCol w:w="868"/>
        <w:gridCol w:w="894"/>
        <w:gridCol w:w="901"/>
        <w:gridCol w:w="809"/>
        <w:gridCol w:w="809"/>
        <w:gridCol w:w="629"/>
        <w:gridCol w:w="629"/>
      </w:tblGrid>
      <w:tr w:rsidR="00CA5BCA" w14:paraId="3FE3C062" w14:textId="77777777" w:rsidTr="002C79A0">
        <w:trPr>
          <w:trHeight w:val="1150"/>
        </w:trPr>
        <w:tc>
          <w:tcPr>
            <w:tcW w:w="961" w:type="pct"/>
            <w:shd w:val="clear" w:color="auto" w:fill="D9D9D9"/>
            <w:vAlign w:val="center"/>
          </w:tcPr>
          <w:p w14:paraId="206967AE" w14:textId="77777777" w:rsidR="00CA5BCA" w:rsidRDefault="00CA5BCA" w:rsidP="002C79A0">
            <w:pPr>
              <w:jc w:val="center"/>
              <w:rPr>
                <w:rFonts w:ascii="Arial" w:hAnsi="Arial" w:cs="Arial"/>
                <w:b/>
                <w:sz w:val="20"/>
                <w:szCs w:val="20"/>
              </w:rPr>
            </w:pPr>
            <w:r>
              <w:rPr>
                <w:rFonts w:ascii="Arial" w:hAnsi="Arial" w:cs="Arial"/>
                <w:b/>
                <w:sz w:val="18"/>
                <w:szCs w:val="18"/>
              </w:rPr>
              <w:lastRenderedPageBreak/>
              <w:t>Time Horizon</w:t>
            </w:r>
          </w:p>
        </w:tc>
        <w:tc>
          <w:tcPr>
            <w:tcW w:w="536" w:type="pct"/>
            <w:shd w:val="clear" w:color="auto" w:fill="D9D9D9"/>
            <w:vAlign w:val="center"/>
          </w:tcPr>
          <w:p w14:paraId="06BB3A02" w14:textId="77777777" w:rsidR="00CA5BCA" w:rsidRDefault="00CA5BCA" w:rsidP="002C79A0">
            <w:pPr>
              <w:jc w:val="center"/>
              <w:rPr>
                <w:rFonts w:ascii="Arial" w:hAnsi="Arial" w:cs="Arial"/>
                <w:b/>
                <w:sz w:val="16"/>
                <w:szCs w:val="16"/>
              </w:rPr>
            </w:pPr>
            <w:r>
              <w:rPr>
                <w:rFonts w:ascii="Arial" w:hAnsi="Arial" w:cs="Arial"/>
                <w:b/>
                <w:sz w:val="16"/>
                <w:szCs w:val="16"/>
              </w:rPr>
              <w:t>Randolph County</w:t>
            </w:r>
          </w:p>
        </w:tc>
        <w:tc>
          <w:tcPr>
            <w:tcW w:w="483" w:type="pct"/>
            <w:shd w:val="clear" w:color="auto" w:fill="D9D9D9"/>
            <w:vAlign w:val="center"/>
          </w:tcPr>
          <w:p w14:paraId="57AD1041" w14:textId="77777777" w:rsidR="00CA5BCA" w:rsidRDefault="00CA5BCA" w:rsidP="002C79A0">
            <w:pPr>
              <w:jc w:val="center"/>
              <w:rPr>
                <w:rFonts w:ascii="Arial" w:hAnsi="Arial" w:cs="Arial"/>
                <w:b/>
                <w:sz w:val="16"/>
                <w:szCs w:val="16"/>
              </w:rPr>
            </w:pPr>
            <w:r>
              <w:rPr>
                <w:rFonts w:ascii="Arial" w:hAnsi="Arial" w:cs="Arial"/>
                <w:b/>
                <w:sz w:val="16"/>
                <w:szCs w:val="16"/>
              </w:rPr>
              <w:t>% Growth from Previous Decade</w:t>
            </w:r>
          </w:p>
        </w:tc>
        <w:tc>
          <w:tcPr>
            <w:tcW w:w="473" w:type="pct"/>
            <w:shd w:val="clear" w:color="auto" w:fill="D9D9D9"/>
            <w:vAlign w:val="center"/>
          </w:tcPr>
          <w:p w14:paraId="255569ED" w14:textId="77777777" w:rsidR="00CA5BCA" w:rsidRDefault="00CA5BCA" w:rsidP="002C79A0">
            <w:pPr>
              <w:jc w:val="center"/>
              <w:rPr>
                <w:rFonts w:ascii="Arial" w:hAnsi="Arial" w:cs="Arial"/>
                <w:b/>
                <w:sz w:val="16"/>
                <w:szCs w:val="16"/>
              </w:rPr>
            </w:pPr>
            <w:r>
              <w:rPr>
                <w:rFonts w:ascii="Arial" w:hAnsi="Arial" w:cs="Arial"/>
                <w:b/>
                <w:sz w:val="16"/>
                <w:szCs w:val="16"/>
              </w:rPr>
              <w:t>Asheboro</w:t>
            </w:r>
          </w:p>
        </w:tc>
        <w:tc>
          <w:tcPr>
            <w:tcW w:w="487" w:type="pct"/>
            <w:shd w:val="clear" w:color="auto" w:fill="D9D9D9"/>
            <w:vAlign w:val="center"/>
          </w:tcPr>
          <w:p w14:paraId="58CD7A8B" w14:textId="77777777" w:rsidR="00CA5BCA" w:rsidRDefault="00CA5BCA" w:rsidP="002C79A0">
            <w:pPr>
              <w:jc w:val="center"/>
              <w:rPr>
                <w:rFonts w:ascii="Arial" w:hAnsi="Arial" w:cs="Arial"/>
                <w:b/>
                <w:sz w:val="16"/>
                <w:szCs w:val="16"/>
              </w:rPr>
            </w:pPr>
            <w:r>
              <w:rPr>
                <w:rFonts w:ascii="Arial" w:hAnsi="Arial" w:cs="Arial"/>
                <w:b/>
                <w:sz w:val="16"/>
                <w:szCs w:val="16"/>
              </w:rPr>
              <w:t>Franklinville</w:t>
            </w:r>
          </w:p>
        </w:tc>
        <w:tc>
          <w:tcPr>
            <w:tcW w:w="491" w:type="pct"/>
            <w:shd w:val="clear" w:color="auto" w:fill="D9D9D9"/>
            <w:vAlign w:val="center"/>
          </w:tcPr>
          <w:p w14:paraId="5DE31158" w14:textId="77777777" w:rsidR="00CA5BCA" w:rsidRDefault="00CA5BCA" w:rsidP="002C79A0">
            <w:pPr>
              <w:jc w:val="center"/>
              <w:rPr>
                <w:rFonts w:ascii="Arial" w:hAnsi="Arial" w:cs="Arial"/>
                <w:b/>
                <w:sz w:val="16"/>
                <w:szCs w:val="16"/>
              </w:rPr>
            </w:pPr>
            <w:r>
              <w:rPr>
                <w:rFonts w:ascii="Arial" w:hAnsi="Arial" w:cs="Arial"/>
                <w:b/>
                <w:sz w:val="16"/>
                <w:szCs w:val="16"/>
              </w:rPr>
              <w:t>Liberty</w:t>
            </w:r>
          </w:p>
        </w:tc>
        <w:tc>
          <w:tcPr>
            <w:tcW w:w="441" w:type="pct"/>
            <w:shd w:val="clear" w:color="auto" w:fill="D9D9D9"/>
            <w:vAlign w:val="center"/>
          </w:tcPr>
          <w:p w14:paraId="6B1D378E" w14:textId="77777777" w:rsidR="00CA5BCA" w:rsidRDefault="00CA5BCA" w:rsidP="002C79A0">
            <w:pPr>
              <w:jc w:val="center"/>
              <w:rPr>
                <w:rFonts w:ascii="Arial" w:hAnsi="Arial" w:cs="Arial"/>
                <w:b/>
                <w:sz w:val="16"/>
                <w:szCs w:val="16"/>
              </w:rPr>
            </w:pPr>
            <w:r>
              <w:rPr>
                <w:rFonts w:ascii="Arial" w:hAnsi="Arial" w:cs="Arial"/>
                <w:b/>
                <w:sz w:val="16"/>
                <w:szCs w:val="16"/>
              </w:rPr>
              <w:t>Ramseur</w:t>
            </w:r>
          </w:p>
        </w:tc>
        <w:tc>
          <w:tcPr>
            <w:tcW w:w="441" w:type="pct"/>
            <w:shd w:val="clear" w:color="auto" w:fill="D9D9D9"/>
            <w:vAlign w:val="center"/>
          </w:tcPr>
          <w:p w14:paraId="5AE93394" w14:textId="77777777" w:rsidR="00CA5BCA" w:rsidRDefault="00CA5BCA" w:rsidP="002C79A0">
            <w:pPr>
              <w:jc w:val="center"/>
              <w:rPr>
                <w:rFonts w:ascii="Arial" w:hAnsi="Arial" w:cs="Arial"/>
                <w:b/>
                <w:sz w:val="16"/>
                <w:szCs w:val="16"/>
              </w:rPr>
            </w:pPr>
            <w:r>
              <w:rPr>
                <w:rFonts w:ascii="Arial" w:hAnsi="Arial" w:cs="Arial"/>
                <w:b/>
                <w:sz w:val="16"/>
                <w:szCs w:val="16"/>
              </w:rPr>
              <w:t>Randleman</w:t>
            </w:r>
          </w:p>
        </w:tc>
        <w:tc>
          <w:tcPr>
            <w:tcW w:w="343" w:type="pct"/>
            <w:shd w:val="clear" w:color="auto" w:fill="D9D9D9"/>
            <w:vAlign w:val="center"/>
          </w:tcPr>
          <w:p w14:paraId="3F6C8B4F" w14:textId="77777777" w:rsidR="00CA5BCA" w:rsidRDefault="00CA5BCA" w:rsidP="002C79A0">
            <w:pPr>
              <w:jc w:val="center"/>
              <w:rPr>
                <w:rFonts w:ascii="Arial" w:hAnsi="Arial" w:cs="Arial"/>
                <w:b/>
                <w:sz w:val="16"/>
                <w:szCs w:val="16"/>
              </w:rPr>
            </w:pPr>
            <w:r>
              <w:rPr>
                <w:rFonts w:ascii="Arial" w:hAnsi="Arial" w:cs="Arial"/>
                <w:b/>
                <w:sz w:val="16"/>
                <w:szCs w:val="16"/>
              </w:rPr>
              <w:t>Seagrove</w:t>
            </w:r>
          </w:p>
        </w:tc>
        <w:tc>
          <w:tcPr>
            <w:tcW w:w="343" w:type="pct"/>
            <w:shd w:val="clear" w:color="auto" w:fill="D9D9D9"/>
            <w:vAlign w:val="center"/>
          </w:tcPr>
          <w:p w14:paraId="422927AC" w14:textId="77777777" w:rsidR="00CA5BCA" w:rsidRDefault="00CA5BCA" w:rsidP="002C79A0">
            <w:pPr>
              <w:jc w:val="center"/>
              <w:rPr>
                <w:rFonts w:ascii="Arial" w:hAnsi="Arial" w:cs="Arial"/>
                <w:b/>
                <w:sz w:val="16"/>
                <w:szCs w:val="16"/>
              </w:rPr>
            </w:pPr>
            <w:r>
              <w:rPr>
                <w:rFonts w:ascii="Arial" w:hAnsi="Arial" w:cs="Arial"/>
                <w:b/>
                <w:sz w:val="16"/>
                <w:szCs w:val="16"/>
              </w:rPr>
              <w:t>Staley</w:t>
            </w:r>
          </w:p>
        </w:tc>
      </w:tr>
      <w:tr w:rsidR="00CA5BCA" w14:paraId="62224F06" w14:textId="77777777" w:rsidTr="002C79A0">
        <w:trPr>
          <w:trHeight w:val="541"/>
        </w:trPr>
        <w:tc>
          <w:tcPr>
            <w:tcW w:w="961" w:type="pct"/>
            <w:shd w:val="clear" w:color="auto" w:fill="auto"/>
            <w:vAlign w:val="center"/>
          </w:tcPr>
          <w:p w14:paraId="1F5853B5" w14:textId="77777777" w:rsidR="00CA5BCA" w:rsidRDefault="00CA5BCA" w:rsidP="002C79A0">
            <w:pPr>
              <w:rPr>
                <w:rFonts w:ascii="Arial" w:hAnsi="Arial" w:cs="Arial"/>
                <w:b/>
                <w:sz w:val="18"/>
                <w:szCs w:val="18"/>
              </w:rPr>
            </w:pPr>
            <w:r>
              <w:rPr>
                <w:rFonts w:ascii="Arial" w:hAnsi="Arial" w:cs="Arial"/>
                <w:b/>
                <w:sz w:val="18"/>
                <w:szCs w:val="18"/>
              </w:rPr>
              <w:t>2000 Census Population</w:t>
            </w:r>
          </w:p>
        </w:tc>
        <w:tc>
          <w:tcPr>
            <w:tcW w:w="536" w:type="pct"/>
            <w:vAlign w:val="center"/>
          </w:tcPr>
          <w:p w14:paraId="1A901402" w14:textId="77777777" w:rsidR="00CA5BCA" w:rsidRDefault="00CA5BCA" w:rsidP="002C79A0">
            <w:pPr>
              <w:rPr>
                <w:rFonts w:cstheme="minorHAnsi"/>
              </w:rPr>
            </w:pPr>
            <w:r>
              <w:rPr>
                <w:rFonts w:cstheme="minorHAnsi"/>
              </w:rPr>
              <w:t>130,995</w:t>
            </w:r>
          </w:p>
        </w:tc>
        <w:tc>
          <w:tcPr>
            <w:tcW w:w="483" w:type="pct"/>
            <w:shd w:val="clear" w:color="auto" w:fill="auto"/>
            <w:vAlign w:val="center"/>
          </w:tcPr>
          <w:p w14:paraId="245C4E9F" w14:textId="77777777" w:rsidR="00CA5BCA" w:rsidRDefault="00CA5BCA" w:rsidP="002C79A0">
            <w:pPr>
              <w:rPr>
                <w:rFonts w:cstheme="minorHAnsi"/>
              </w:rPr>
            </w:pPr>
          </w:p>
        </w:tc>
        <w:tc>
          <w:tcPr>
            <w:tcW w:w="473" w:type="pct"/>
            <w:vAlign w:val="center"/>
          </w:tcPr>
          <w:p w14:paraId="0440DE97" w14:textId="77777777" w:rsidR="00CA5BCA" w:rsidRDefault="00CA5BCA" w:rsidP="002C79A0">
            <w:pPr>
              <w:rPr>
                <w:rFonts w:cstheme="minorHAnsi"/>
              </w:rPr>
            </w:pPr>
          </w:p>
        </w:tc>
        <w:tc>
          <w:tcPr>
            <w:tcW w:w="487" w:type="pct"/>
            <w:vAlign w:val="center"/>
          </w:tcPr>
          <w:p w14:paraId="47A7FC81" w14:textId="77777777" w:rsidR="00CA5BCA" w:rsidRDefault="00CA5BCA" w:rsidP="002C79A0">
            <w:pPr>
              <w:rPr>
                <w:rFonts w:cstheme="minorHAnsi"/>
              </w:rPr>
            </w:pPr>
          </w:p>
        </w:tc>
        <w:tc>
          <w:tcPr>
            <w:tcW w:w="491" w:type="pct"/>
            <w:vAlign w:val="center"/>
          </w:tcPr>
          <w:p w14:paraId="128EBCCE" w14:textId="77777777" w:rsidR="00CA5BCA" w:rsidRDefault="00CA5BCA" w:rsidP="002C79A0">
            <w:pPr>
              <w:rPr>
                <w:rFonts w:cstheme="minorHAnsi"/>
              </w:rPr>
            </w:pPr>
          </w:p>
        </w:tc>
        <w:tc>
          <w:tcPr>
            <w:tcW w:w="441" w:type="pct"/>
            <w:vAlign w:val="center"/>
          </w:tcPr>
          <w:p w14:paraId="08EDD972" w14:textId="77777777" w:rsidR="00CA5BCA" w:rsidRDefault="00CA5BCA" w:rsidP="002C79A0">
            <w:pPr>
              <w:rPr>
                <w:rFonts w:cstheme="minorHAnsi"/>
              </w:rPr>
            </w:pPr>
          </w:p>
        </w:tc>
        <w:tc>
          <w:tcPr>
            <w:tcW w:w="441" w:type="pct"/>
            <w:vAlign w:val="center"/>
          </w:tcPr>
          <w:p w14:paraId="27BB9D24" w14:textId="77777777" w:rsidR="00CA5BCA" w:rsidRDefault="00CA5BCA" w:rsidP="002C79A0">
            <w:pPr>
              <w:rPr>
                <w:rFonts w:cstheme="minorHAnsi"/>
              </w:rPr>
            </w:pPr>
          </w:p>
        </w:tc>
        <w:tc>
          <w:tcPr>
            <w:tcW w:w="343" w:type="pct"/>
            <w:vAlign w:val="center"/>
          </w:tcPr>
          <w:p w14:paraId="638846CB" w14:textId="77777777" w:rsidR="00CA5BCA" w:rsidRDefault="00CA5BCA" w:rsidP="002C79A0">
            <w:pPr>
              <w:rPr>
                <w:rFonts w:cstheme="minorHAnsi"/>
              </w:rPr>
            </w:pPr>
          </w:p>
        </w:tc>
        <w:tc>
          <w:tcPr>
            <w:tcW w:w="343" w:type="pct"/>
            <w:vAlign w:val="center"/>
          </w:tcPr>
          <w:p w14:paraId="7E10B5FB" w14:textId="77777777" w:rsidR="00CA5BCA" w:rsidRDefault="00CA5BCA" w:rsidP="002C79A0">
            <w:pPr>
              <w:rPr>
                <w:rFonts w:cstheme="minorHAnsi"/>
              </w:rPr>
            </w:pPr>
          </w:p>
        </w:tc>
      </w:tr>
      <w:tr w:rsidR="00CA5BCA" w14:paraId="195CF4A2" w14:textId="77777777" w:rsidTr="002C79A0">
        <w:trPr>
          <w:trHeight w:val="533"/>
        </w:trPr>
        <w:tc>
          <w:tcPr>
            <w:tcW w:w="961" w:type="pct"/>
            <w:shd w:val="clear" w:color="auto" w:fill="auto"/>
            <w:vAlign w:val="center"/>
          </w:tcPr>
          <w:p w14:paraId="593E884C" w14:textId="77777777" w:rsidR="00CA5BCA" w:rsidRDefault="00CA5BCA" w:rsidP="002C79A0">
            <w:pPr>
              <w:rPr>
                <w:rFonts w:ascii="Arial" w:hAnsi="Arial" w:cs="Arial"/>
                <w:b/>
                <w:sz w:val="18"/>
                <w:szCs w:val="18"/>
              </w:rPr>
            </w:pPr>
            <w:r>
              <w:rPr>
                <w:rFonts w:ascii="Arial" w:hAnsi="Arial" w:cs="Arial"/>
                <w:b/>
                <w:sz w:val="18"/>
                <w:szCs w:val="18"/>
              </w:rPr>
              <w:t>2010 Census Population</w:t>
            </w:r>
          </w:p>
        </w:tc>
        <w:tc>
          <w:tcPr>
            <w:tcW w:w="536" w:type="pct"/>
            <w:vAlign w:val="center"/>
          </w:tcPr>
          <w:p w14:paraId="4EFFB3C2" w14:textId="77777777" w:rsidR="00CA5BCA" w:rsidRDefault="00CA5BCA" w:rsidP="002C79A0">
            <w:pPr>
              <w:jc w:val="center"/>
              <w:rPr>
                <w:rFonts w:cstheme="minorHAnsi"/>
                <w:color w:val="FF0000"/>
              </w:rPr>
            </w:pPr>
            <w:r>
              <w:rPr>
                <w:rFonts w:cstheme="minorHAnsi"/>
                <w:color w:val="000000"/>
                <w:shd w:val="clear" w:color="auto" w:fill="FFFFFF"/>
              </w:rPr>
              <w:t>141,960</w:t>
            </w:r>
          </w:p>
        </w:tc>
        <w:tc>
          <w:tcPr>
            <w:tcW w:w="483" w:type="pct"/>
            <w:shd w:val="clear" w:color="auto" w:fill="auto"/>
            <w:vAlign w:val="center"/>
          </w:tcPr>
          <w:p w14:paraId="42A005C0" w14:textId="77777777" w:rsidR="00CA5BCA" w:rsidRDefault="00CA5BCA" w:rsidP="002C79A0">
            <w:pPr>
              <w:rPr>
                <w:rFonts w:cstheme="minorHAnsi"/>
              </w:rPr>
            </w:pPr>
            <w:r>
              <w:rPr>
                <w:rFonts w:cstheme="minorHAnsi"/>
              </w:rPr>
              <w:t>+ 8.4%</w:t>
            </w:r>
          </w:p>
        </w:tc>
        <w:tc>
          <w:tcPr>
            <w:tcW w:w="473" w:type="pct"/>
            <w:vAlign w:val="center"/>
          </w:tcPr>
          <w:p w14:paraId="10095C49" w14:textId="77777777" w:rsidR="00CA5BCA" w:rsidRDefault="00CA5BCA" w:rsidP="002C79A0">
            <w:pPr>
              <w:rPr>
                <w:rFonts w:cstheme="minorHAnsi"/>
              </w:rPr>
            </w:pPr>
            <w:r>
              <w:rPr>
                <w:rFonts w:cstheme="minorHAnsi"/>
                <w:shd w:val="clear" w:color="auto" w:fill="FCFDFE"/>
              </w:rPr>
              <w:t>25,012</w:t>
            </w:r>
          </w:p>
        </w:tc>
        <w:tc>
          <w:tcPr>
            <w:tcW w:w="487" w:type="pct"/>
            <w:vAlign w:val="center"/>
          </w:tcPr>
          <w:p w14:paraId="52262593" w14:textId="77777777" w:rsidR="00CA5BCA" w:rsidRDefault="00CA5BCA" w:rsidP="002C79A0">
            <w:pPr>
              <w:rPr>
                <w:rFonts w:cstheme="minorHAnsi"/>
              </w:rPr>
            </w:pPr>
          </w:p>
        </w:tc>
        <w:tc>
          <w:tcPr>
            <w:tcW w:w="491" w:type="pct"/>
            <w:vAlign w:val="center"/>
          </w:tcPr>
          <w:p w14:paraId="1C7C5611" w14:textId="77777777" w:rsidR="00CA5BCA" w:rsidRDefault="00CA5BCA" w:rsidP="002C79A0">
            <w:pPr>
              <w:rPr>
                <w:rFonts w:cstheme="minorHAnsi"/>
              </w:rPr>
            </w:pPr>
          </w:p>
        </w:tc>
        <w:tc>
          <w:tcPr>
            <w:tcW w:w="441" w:type="pct"/>
            <w:vAlign w:val="center"/>
          </w:tcPr>
          <w:p w14:paraId="68FE7F99" w14:textId="77777777" w:rsidR="00CA5BCA" w:rsidRDefault="00CA5BCA" w:rsidP="002C79A0">
            <w:pPr>
              <w:rPr>
                <w:rFonts w:cstheme="minorHAnsi"/>
              </w:rPr>
            </w:pPr>
          </w:p>
        </w:tc>
        <w:tc>
          <w:tcPr>
            <w:tcW w:w="441" w:type="pct"/>
            <w:vAlign w:val="center"/>
          </w:tcPr>
          <w:p w14:paraId="0671FDFB" w14:textId="77777777" w:rsidR="00CA5BCA" w:rsidRDefault="00CA5BCA" w:rsidP="002C79A0">
            <w:pPr>
              <w:rPr>
                <w:rFonts w:cstheme="minorHAnsi"/>
              </w:rPr>
            </w:pPr>
          </w:p>
        </w:tc>
        <w:tc>
          <w:tcPr>
            <w:tcW w:w="343" w:type="pct"/>
            <w:vAlign w:val="center"/>
          </w:tcPr>
          <w:p w14:paraId="5E294127" w14:textId="77777777" w:rsidR="00CA5BCA" w:rsidRDefault="00CA5BCA" w:rsidP="002C79A0">
            <w:pPr>
              <w:rPr>
                <w:rFonts w:cstheme="minorHAnsi"/>
              </w:rPr>
            </w:pPr>
          </w:p>
        </w:tc>
        <w:tc>
          <w:tcPr>
            <w:tcW w:w="343" w:type="pct"/>
            <w:vAlign w:val="center"/>
          </w:tcPr>
          <w:p w14:paraId="6FB54D22" w14:textId="77777777" w:rsidR="00CA5BCA" w:rsidRDefault="00CA5BCA" w:rsidP="002C79A0">
            <w:pPr>
              <w:rPr>
                <w:rFonts w:cstheme="minorHAnsi"/>
              </w:rPr>
            </w:pPr>
          </w:p>
        </w:tc>
      </w:tr>
      <w:tr w:rsidR="00CA5BCA" w14:paraId="078A1733" w14:textId="77777777" w:rsidTr="002C79A0">
        <w:trPr>
          <w:trHeight w:val="541"/>
        </w:trPr>
        <w:tc>
          <w:tcPr>
            <w:tcW w:w="961" w:type="pct"/>
            <w:shd w:val="clear" w:color="auto" w:fill="auto"/>
            <w:vAlign w:val="center"/>
          </w:tcPr>
          <w:p w14:paraId="1E21B841" w14:textId="77777777" w:rsidR="00CA5BCA" w:rsidRDefault="00CA5BCA" w:rsidP="002C79A0">
            <w:pPr>
              <w:rPr>
                <w:rFonts w:ascii="Arial" w:hAnsi="Arial" w:cs="Arial"/>
                <w:b/>
                <w:sz w:val="18"/>
                <w:szCs w:val="18"/>
              </w:rPr>
            </w:pPr>
            <w:r>
              <w:rPr>
                <w:rFonts w:ascii="Arial" w:hAnsi="Arial" w:cs="Arial"/>
                <w:b/>
                <w:sz w:val="18"/>
                <w:szCs w:val="18"/>
              </w:rPr>
              <w:t>2020 Census Population</w:t>
            </w:r>
          </w:p>
        </w:tc>
        <w:tc>
          <w:tcPr>
            <w:tcW w:w="536" w:type="pct"/>
            <w:vAlign w:val="center"/>
          </w:tcPr>
          <w:p w14:paraId="0EA66172" w14:textId="77777777" w:rsidR="00CA5BCA" w:rsidRDefault="00CA5BCA" w:rsidP="002C79A0">
            <w:pPr>
              <w:jc w:val="center"/>
              <w:rPr>
                <w:rFonts w:cstheme="minorHAnsi"/>
                <w:color w:val="FF0000"/>
              </w:rPr>
            </w:pPr>
            <w:r>
              <w:rPr>
                <w:rFonts w:cstheme="minorHAnsi"/>
                <w:color w:val="000000"/>
                <w:shd w:val="clear" w:color="auto" w:fill="FFFFFF"/>
              </w:rPr>
              <w:t>144,171</w:t>
            </w:r>
          </w:p>
        </w:tc>
        <w:tc>
          <w:tcPr>
            <w:tcW w:w="483" w:type="pct"/>
            <w:shd w:val="clear" w:color="auto" w:fill="auto"/>
            <w:vAlign w:val="center"/>
          </w:tcPr>
          <w:p w14:paraId="1FF4FF00" w14:textId="77777777" w:rsidR="00CA5BCA" w:rsidRDefault="00CA5BCA" w:rsidP="002C79A0">
            <w:pPr>
              <w:rPr>
                <w:rFonts w:cstheme="minorHAnsi"/>
              </w:rPr>
            </w:pPr>
            <w:r>
              <w:rPr>
                <w:rFonts w:cstheme="minorHAnsi"/>
              </w:rPr>
              <w:t>+ 1.7%</w:t>
            </w:r>
          </w:p>
        </w:tc>
        <w:tc>
          <w:tcPr>
            <w:tcW w:w="473" w:type="pct"/>
            <w:vAlign w:val="center"/>
          </w:tcPr>
          <w:p w14:paraId="14E75967" w14:textId="77777777" w:rsidR="00CA5BCA" w:rsidRDefault="00CA5BCA" w:rsidP="002C79A0">
            <w:pPr>
              <w:rPr>
                <w:rFonts w:cstheme="minorHAnsi"/>
              </w:rPr>
            </w:pPr>
            <w:r>
              <w:rPr>
                <w:rFonts w:cstheme="minorHAnsi"/>
                <w:shd w:val="clear" w:color="auto" w:fill="FFFFFF"/>
              </w:rPr>
              <w:t>27,156</w:t>
            </w:r>
          </w:p>
        </w:tc>
        <w:tc>
          <w:tcPr>
            <w:tcW w:w="487" w:type="pct"/>
            <w:vAlign w:val="center"/>
          </w:tcPr>
          <w:p w14:paraId="0A5D72F4" w14:textId="77777777" w:rsidR="00CA5BCA" w:rsidRDefault="00CA5BCA" w:rsidP="002C79A0">
            <w:pPr>
              <w:rPr>
                <w:rFonts w:cstheme="minorHAnsi"/>
              </w:rPr>
            </w:pPr>
            <w:r>
              <w:rPr>
                <w:rFonts w:cstheme="minorHAnsi"/>
              </w:rPr>
              <w:t>10,055</w:t>
            </w:r>
          </w:p>
        </w:tc>
        <w:tc>
          <w:tcPr>
            <w:tcW w:w="491" w:type="pct"/>
            <w:vAlign w:val="center"/>
          </w:tcPr>
          <w:p w14:paraId="3E0FA666" w14:textId="77777777" w:rsidR="00CA5BCA" w:rsidRDefault="00CA5BCA" w:rsidP="002C79A0">
            <w:pPr>
              <w:rPr>
                <w:rFonts w:cstheme="minorHAnsi"/>
              </w:rPr>
            </w:pPr>
            <w:r>
              <w:rPr>
                <w:rFonts w:cstheme="minorHAnsi"/>
              </w:rPr>
              <w:t>5,660</w:t>
            </w:r>
          </w:p>
        </w:tc>
        <w:tc>
          <w:tcPr>
            <w:tcW w:w="441" w:type="pct"/>
            <w:vAlign w:val="center"/>
          </w:tcPr>
          <w:p w14:paraId="796F73E3" w14:textId="77777777" w:rsidR="00CA5BCA" w:rsidRDefault="00CA5BCA" w:rsidP="002C79A0">
            <w:pPr>
              <w:rPr>
                <w:rFonts w:cstheme="minorHAnsi"/>
              </w:rPr>
            </w:pPr>
            <w:r>
              <w:rPr>
                <w:rFonts w:cstheme="minorHAnsi"/>
              </w:rPr>
              <w:t>1,774</w:t>
            </w:r>
          </w:p>
        </w:tc>
        <w:tc>
          <w:tcPr>
            <w:tcW w:w="441" w:type="pct"/>
            <w:vAlign w:val="center"/>
          </w:tcPr>
          <w:p w14:paraId="43BDCDB1" w14:textId="77777777" w:rsidR="00CA5BCA" w:rsidRDefault="00CA5BCA" w:rsidP="002C79A0">
            <w:pPr>
              <w:rPr>
                <w:rFonts w:cstheme="minorHAnsi"/>
              </w:rPr>
            </w:pPr>
            <w:r>
              <w:rPr>
                <w:rFonts w:cstheme="minorHAnsi"/>
              </w:rPr>
              <w:t>4,595</w:t>
            </w:r>
          </w:p>
        </w:tc>
        <w:tc>
          <w:tcPr>
            <w:tcW w:w="343" w:type="pct"/>
            <w:vAlign w:val="center"/>
          </w:tcPr>
          <w:p w14:paraId="6388CD73" w14:textId="77777777" w:rsidR="00CA5BCA" w:rsidRDefault="00CA5BCA" w:rsidP="002C79A0">
            <w:pPr>
              <w:rPr>
                <w:rFonts w:cstheme="minorHAnsi"/>
              </w:rPr>
            </w:pPr>
            <w:r>
              <w:rPr>
                <w:rFonts w:cstheme="minorHAnsi"/>
              </w:rPr>
              <w:t>235</w:t>
            </w:r>
          </w:p>
        </w:tc>
        <w:tc>
          <w:tcPr>
            <w:tcW w:w="343" w:type="pct"/>
            <w:vAlign w:val="center"/>
          </w:tcPr>
          <w:p w14:paraId="123E9FEE" w14:textId="77777777" w:rsidR="00CA5BCA" w:rsidRDefault="00CA5BCA" w:rsidP="002C79A0">
            <w:pPr>
              <w:rPr>
                <w:rFonts w:cstheme="minorHAnsi"/>
              </w:rPr>
            </w:pPr>
            <w:r>
              <w:rPr>
                <w:rFonts w:cstheme="minorHAnsi"/>
              </w:rPr>
              <w:t>397</w:t>
            </w:r>
          </w:p>
        </w:tc>
      </w:tr>
      <w:tr w:rsidR="00CA5BCA" w14:paraId="294FF4A4" w14:textId="77777777" w:rsidTr="002C79A0">
        <w:trPr>
          <w:trHeight w:val="1150"/>
        </w:trPr>
        <w:tc>
          <w:tcPr>
            <w:tcW w:w="961" w:type="pct"/>
            <w:shd w:val="clear" w:color="auto" w:fill="auto"/>
            <w:vAlign w:val="center"/>
          </w:tcPr>
          <w:p w14:paraId="57A8B9AC" w14:textId="77777777" w:rsidR="00CA5BCA" w:rsidRDefault="00CA5BCA" w:rsidP="002C79A0">
            <w:pPr>
              <w:rPr>
                <w:rFonts w:ascii="Arial" w:hAnsi="Arial" w:cs="Arial"/>
                <w:b/>
                <w:sz w:val="18"/>
                <w:szCs w:val="18"/>
              </w:rPr>
            </w:pPr>
            <w:r>
              <w:rPr>
                <w:rFonts w:ascii="Arial" w:hAnsi="Arial" w:cs="Arial"/>
                <w:b/>
                <w:sz w:val="18"/>
                <w:szCs w:val="18"/>
              </w:rPr>
              <w:t>NC State Demographer Forecast Projection (2020)</w:t>
            </w:r>
          </w:p>
        </w:tc>
        <w:tc>
          <w:tcPr>
            <w:tcW w:w="536" w:type="pct"/>
            <w:vAlign w:val="center"/>
          </w:tcPr>
          <w:p w14:paraId="7EE7D386" w14:textId="77777777" w:rsidR="00CA5BCA" w:rsidRDefault="00CA5BCA" w:rsidP="002C79A0">
            <w:pPr>
              <w:rPr>
                <w:rFonts w:cstheme="minorHAnsi"/>
                <w:color w:val="FF0000"/>
              </w:rPr>
            </w:pPr>
            <w:r>
              <w:rPr>
                <w:rFonts w:cstheme="minorHAnsi"/>
                <w:color w:val="212529"/>
                <w:shd w:val="clear" w:color="auto" w:fill="F7F7F7"/>
              </w:rPr>
              <w:t>143,945</w:t>
            </w:r>
          </w:p>
        </w:tc>
        <w:tc>
          <w:tcPr>
            <w:tcW w:w="483" w:type="pct"/>
            <w:shd w:val="clear" w:color="auto" w:fill="auto"/>
            <w:vAlign w:val="center"/>
          </w:tcPr>
          <w:p w14:paraId="1EAAA5EE" w14:textId="77777777" w:rsidR="00CA5BCA" w:rsidRDefault="00CA5BCA" w:rsidP="002C79A0">
            <w:pPr>
              <w:rPr>
                <w:rFonts w:cstheme="minorHAnsi"/>
              </w:rPr>
            </w:pPr>
          </w:p>
        </w:tc>
        <w:tc>
          <w:tcPr>
            <w:tcW w:w="473" w:type="pct"/>
            <w:vAlign w:val="center"/>
          </w:tcPr>
          <w:p w14:paraId="13AC64D2" w14:textId="77777777" w:rsidR="00CA5BCA" w:rsidRDefault="00CA5BCA" w:rsidP="002C79A0">
            <w:pPr>
              <w:rPr>
                <w:rFonts w:cstheme="minorHAnsi"/>
              </w:rPr>
            </w:pPr>
          </w:p>
        </w:tc>
        <w:tc>
          <w:tcPr>
            <w:tcW w:w="487" w:type="pct"/>
            <w:vAlign w:val="center"/>
          </w:tcPr>
          <w:p w14:paraId="57A47918" w14:textId="77777777" w:rsidR="00CA5BCA" w:rsidRDefault="00CA5BCA" w:rsidP="002C79A0">
            <w:pPr>
              <w:rPr>
                <w:rFonts w:cstheme="minorHAnsi"/>
              </w:rPr>
            </w:pPr>
          </w:p>
        </w:tc>
        <w:tc>
          <w:tcPr>
            <w:tcW w:w="491" w:type="pct"/>
            <w:vAlign w:val="center"/>
          </w:tcPr>
          <w:p w14:paraId="5BC67F62" w14:textId="77777777" w:rsidR="00CA5BCA" w:rsidRDefault="00CA5BCA" w:rsidP="002C79A0">
            <w:pPr>
              <w:rPr>
                <w:rFonts w:cstheme="minorHAnsi"/>
              </w:rPr>
            </w:pPr>
          </w:p>
        </w:tc>
        <w:tc>
          <w:tcPr>
            <w:tcW w:w="441" w:type="pct"/>
            <w:vAlign w:val="center"/>
          </w:tcPr>
          <w:p w14:paraId="6911C17E" w14:textId="77777777" w:rsidR="00CA5BCA" w:rsidRDefault="00CA5BCA" w:rsidP="002C79A0">
            <w:pPr>
              <w:rPr>
                <w:rFonts w:cstheme="minorHAnsi"/>
              </w:rPr>
            </w:pPr>
          </w:p>
        </w:tc>
        <w:tc>
          <w:tcPr>
            <w:tcW w:w="441" w:type="pct"/>
            <w:vAlign w:val="center"/>
          </w:tcPr>
          <w:p w14:paraId="6938F861" w14:textId="77777777" w:rsidR="00CA5BCA" w:rsidRDefault="00CA5BCA" w:rsidP="002C79A0">
            <w:pPr>
              <w:rPr>
                <w:rFonts w:cstheme="minorHAnsi"/>
              </w:rPr>
            </w:pPr>
          </w:p>
        </w:tc>
        <w:tc>
          <w:tcPr>
            <w:tcW w:w="343" w:type="pct"/>
            <w:vAlign w:val="center"/>
          </w:tcPr>
          <w:p w14:paraId="499D99DF" w14:textId="77777777" w:rsidR="00CA5BCA" w:rsidRDefault="00CA5BCA" w:rsidP="002C79A0">
            <w:pPr>
              <w:rPr>
                <w:rFonts w:cstheme="minorHAnsi"/>
              </w:rPr>
            </w:pPr>
          </w:p>
        </w:tc>
        <w:tc>
          <w:tcPr>
            <w:tcW w:w="343" w:type="pct"/>
            <w:vAlign w:val="center"/>
          </w:tcPr>
          <w:p w14:paraId="3E24EAC9" w14:textId="77777777" w:rsidR="00CA5BCA" w:rsidRDefault="00CA5BCA" w:rsidP="002C79A0">
            <w:pPr>
              <w:rPr>
                <w:rFonts w:cstheme="minorHAnsi"/>
              </w:rPr>
            </w:pPr>
          </w:p>
        </w:tc>
      </w:tr>
      <w:tr w:rsidR="00CA5BCA" w14:paraId="1522A79E" w14:textId="77777777" w:rsidTr="002C79A0">
        <w:trPr>
          <w:trHeight w:val="1150"/>
        </w:trPr>
        <w:tc>
          <w:tcPr>
            <w:tcW w:w="961" w:type="pct"/>
            <w:shd w:val="clear" w:color="auto" w:fill="auto"/>
            <w:vAlign w:val="center"/>
          </w:tcPr>
          <w:p w14:paraId="7B690653" w14:textId="77777777" w:rsidR="00CA5BCA" w:rsidRDefault="00CA5BCA" w:rsidP="002C79A0">
            <w:pPr>
              <w:rPr>
                <w:rFonts w:ascii="Arial" w:hAnsi="Arial" w:cs="Arial"/>
                <w:b/>
                <w:sz w:val="18"/>
                <w:szCs w:val="18"/>
              </w:rPr>
            </w:pPr>
            <w:r>
              <w:rPr>
                <w:rFonts w:ascii="Arial" w:hAnsi="Arial" w:cs="Arial"/>
                <w:b/>
                <w:sz w:val="18"/>
                <w:szCs w:val="18"/>
              </w:rPr>
              <w:t>NC State Demographer Forecast Projection (2030)</w:t>
            </w:r>
          </w:p>
        </w:tc>
        <w:tc>
          <w:tcPr>
            <w:tcW w:w="536" w:type="pct"/>
            <w:vAlign w:val="center"/>
          </w:tcPr>
          <w:p w14:paraId="07249AB0" w14:textId="77777777" w:rsidR="00CA5BCA" w:rsidRDefault="00CA5BCA" w:rsidP="002C79A0">
            <w:pPr>
              <w:rPr>
                <w:rFonts w:cstheme="minorHAnsi"/>
                <w:color w:val="FF0000"/>
              </w:rPr>
            </w:pPr>
            <w:r>
              <w:rPr>
                <w:rFonts w:cstheme="minorHAnsi"/>
                <w:color w:val="212529"/>
                <w:shd w:val="clear" w:color="auto" w:fill="F7F7F7"/>
              </w:rPr>
              <w:t>150,194</w:t>
            </w:r>
          </w:p>
        </w:tc>
        <w:tc>
          <w:tcPr>
            <w:tcW w:w="483" w:type="pct"/>
            <w:shd w:val="clear" w:color="auto" w:fill="auto"/>
            <w:vAlign w:val="center"/>
          </w:tcPr>
          <w:p w14:paraId="224F0138" w14:textId="77777777" w:rsidR="00CA5BCA" w:rsidRDefault="00CA5BCA" w:rsidP="002C79A0">
            <w:pPr>
              <w:rPr>
                <w:rFonts w:cstheme="minorHAnsi"/>
                <w:color w:val="FF0000"/>
              </w:rPr>
            </w:pPr>
          </w:p>
        </w:tc>
        <w:tc>
          <w:tcPr>
            <w:tcW w:w="473" w:type="pct"/>
            <w:vAlign w:val="center"/>
          </w:tcPr>
          <w:p w14:paraId="4BEE8C6C" w14:textId="77777777" w:rsidR="00CA5BCA" w:rsidRDefault="00CA5BCA" w:rsidP="002C79A0">
            <w:pPr>
              <w:rPr>
                <w:rFonts w:cstheme="minorHAnsi"/>
                <w:color w:val="FF0000"/>
              </w:rPr>
            </w:pPr>
          </w:p>
        </w:tc>
        <w:tc>
          <w:tcPr>
            <w:tcW w:w="487" w:type="pct"/>
            <w:vAlign w:val="center"/>
          </w:tcPr>
          <w:p w14:paraId="198DE53A" w14:textId="77777777" w:rsidR="00CA5BCA" w:rsidRDefault="00CA5BCA" w:rsidP="002C79A0">
            <w:pPr>
              <w:rPr>
                <w:rFonts w:cstheme="minorHAnsi"/>
                <w:color w:val="FF0000"/>
              </w:rPr>
            </w:pPr>
          </w:p>
        </w:tc>
        <w:tc>
          <w:tcPr>
            <w:tcW w:w="491" w:type="pct"/>
            <w:vAlign w:val="center"/>
          </w:tcPr>
          <w:p w14:paraId="739F9B50" w14:textId="77777777" w:rsidR="00CA5BCA" w:rsidRDefault="00CA5BCA" w:rsidP="002C79A0">
            <w:pPr>
              <w:rPr>
                <w:rFonts w:cstheme="minorHAnsi"/>
                <w:color w:val="FF0000"/>
              </w:rPr>
            </w:pPr>
          </w:p>
        </w:tc>
        <w:tc>
          <w:tcPr>
            <w:tcW w:w="441" w:type="pct"/>
            <w:vAlign w:val="center"/>
          </w:tcPr>
          <w:p w14:paraId="4D164393" w14:textId="77777777" w:rsidR="00CA5BCA" w:rsidRDefault="00CA5BCA" w:rsidP="002C79A0">
            <w:pPr>
              <w:rPr>
                <w:rFonts w:cstheme="minorHAnsi"/>
                <w:color w:val="FF0000"/>
              </w:rPr>
            </w:pPr>
          </w:p>
        </w:tc>
        <w:tc>
          <w:tcPr>
            <w:tcW w:w="441" w:type="pct"/>
            <w:vAlign w:val="center"/>
          </w:tcPr>
          <w:p w14:paraId="6A2B2D73" w14:textId="77777777" w:rsidR="00CA5BCA" w:rsidRDefault="00CA5BCA" w:rsidP="002C79A0">
            <w:pPr>
              <w:rPr>
                <w:rFonts w:cstheme="minorHAnsi"/>
                <w:color w:val="FF0000"/>
              </w:rPr>
            </w:pPr>
          </w:p>
        </w:tc>
        <w:tc>
          <w:tcPr>
            <w:tcW w:w="343" w:type="pct"/>
            <w:vAlign w:val="center"/>
          </w:tcPr>
          <w:p w14:paraId="157B86D2" w14:textId="77777777" w:rsidR="00CA5BCA" w:rsidRDefault="00CA5BCA" w:rsidP="002C79A0">
            <w:pPr>
              <w:rPr>
                <w:rFonts w:cstheme="minorHAnsi"/>
                <w:color w:val="FF0000"/>
              </w:rPr>
            </w:pPr>
          </w:p>
        </w:tc>
        <w:tc>
          <w:tcPr>
            <w:tcW w:w="343" w:type="pct"/>
            <w:vAlign w:val="center"/>
          </w:tcPr>
          <w:p w14:paraId="3EEFEB4C" w14:textId="77777777" w:rsidR="00CA5BCA" w:rsidRDefault="00CA5BCA" w:rsidP="002C79A0">
            <w:pPr>
              <w:rPr>
                <w:rFonts w:cstheme="minorHAnsi"/>
                <w:color w:val="FF0000"/>
              </w:rPr>
            </w:pPr>
          </w:p>
        </w:tc>
      </w:tr>
      <w:tr w:rsidR="00CA5BCA" w14:paraId="504838C9" w14:textId="77777777" w:rsidTr="002C79A0">
        <w:trPr>
          <w:trHeight w:val="1562"/>
        </w:trPr>
        <w:tc>
          <w:tcPr>
            <w:tcW w:w="961" w:type="pct"/>
            <w:shd w:val="clear" w:color="auto" w:fill="auto"/>
            <w:vAlign w:val="center"/>
          </w:tcPr>
          <w:p w14:paraId="6D85062D" w14:textId="77777777" w:rsidR="00CA5BCA" w:rsidRDefault="00CA5BCA" w:rsidP="002C79A0">
            <w:pPr>
              <w:rPr>
                <w:rFonts w:ascii="Arial" w:hAnsi="Arial" w:cs="Arial"/>
                <w:b/>
                <w:sz w:val="18"/>
                <w:szCs w:val="18"/>
              </w:rPr>
            </w:pPr>
            <w:r>
              <w:rPr>
                <w:rFonts w:ascii="Arial" w:hAnsi="Arial" w:cs="Arial"/>
                <w:b/>
                <w:sz w:val="18"/>
                <w:szCs w:val="18"/>
              </w:rPr>
              <w:t xml:space="preserve">NC State Demographer Forecast Projection (Last Projected Year:2050) </w:t>
            </w:r>
          </w:p>
        </w:tc>
        <w:tc>
          <w:tcPr>
            <w:tcW w:w="536" w:type="pct"/>
            <w:vAlign w:val="center"/>
          </w:tcPr>
          <w:p w14:paraId="234AEBE1" w14:textId="77777777" w:rsidR="00CA5BCA" w:rsidRDefault="00CA5BCA" w:rsidP="002C79A0">
            <w:pPr>
              <w:rPr>
                <w:rFonts w:cstheme="minorHAnsi"/>
                <w:color w:val="FF0000"/>
              </w:rPr>
            </w:pPr>
            <w:r>
              <w:rPr>
                <w:rFonts w:cstheme="minorHAnsi"/>
                <w:color w:val="212529"/>
                <w:shd w:val="clear" w:color="auto" w:fill="F7F7F7"/>
              </w:rPr>
              <w:t>162,982</w:t>
            </w:r>
          </w:p>
        </w:tc>
        <w:tc>
          <w:tcPr>
            <w:tcW w:w="483" w:type="pct"/>
            <w:shd w:val="clear" w:color="auto" w:fill="auto"/>
            <w:vAlign w:val="center"/>
          </w:tcPr>
          <w:p w14:paraId="0C47D036" w14:textId="77777777" w:rsidR="00CA5BCA" w:rsidRDefault="00CA5BCA" w:rsidP="002C79A0">
            <w:pPr>
              <w:rPr>
                <w:rFonts w:cstheme="minorHAnsi"/>
                <w:color w:val="FF0000"/>
              </w:rPr>
            </w:pPr>
          </w:p>
        </w:tc>
        <w:tc>
          <w:tcPr>
            <w:tcW w:w="473" w:type="pct"/>
            <w:vAlign w:val="center"/>
          </w:tcPr>
          <w:p w14:paraId="3A0B674F" w14:textId="77777777" w:rsidR="00CA5BCA" w:rsidRDefault="00CA5BCA" w:rsidP="002C79A0">
            <w:pPr>
              <w:rPr>
                <w:rFonts w:cstheme="minorHAnsi"/>
                <w:color w:val="FF0000"/>
              </w:rPr>
            </w:pPr>
          </w:p>
        </w:tc>
        <w:tc>
          <w:tcPr>
            <w:tcW w:w="487" w:type="pct"/>
            <w:vAlign w:val="center"/>
          </w:tcPr>
          <w:p w14:paraId="6287044F" w14:textId="77777777" w:rsidR="00CA5BCA" w:rsidRDefault="00CA5BCA" w:rsidP="002C79A0">
            <w:pPr>
              <w:rPr>
                <w:rFonts w:cstheme="minorHAnsi"/>
                <w:color w:val="FF0000"/>
              </w:rPr>
            </w:pPr>
          </w:p>
        </w:tc>
        <w:tc>
          <w:tcPr>
            <w:tcW w:w="491" w:type="pct"/>
            <w:vAlign w:val="center"/>
          </w:tcPr>
          <w:p w14:paraId="70BD36E5" w14:textId="77777777" w:rsidR="00CA5BCA" w:rsidRDefault="00CA5BCA" w:rsidP="002C79A0">
            <w:pPr>
              <w:rPr>
                <w:rFonts w:cstheme="minorHAnsi"/>
                <w:color w:val="FF0000"/>
              </w:rPr>
            </w:pPr>
          </w:p>
        </w:tc>
        <w:tc>
          <w:tcPr>
            <w:tcW w:w="441" w:type="pct"/>
            <w:vAlign w:val="center"/>
          </w:tcPr>
          <w:p w14:paraId="25EFD41F" w14:textId="77777777" w:rsidR="00CA5BCA" w:rsidRDefault="00CA5BCA" w:rsidP="002C79A0">
            <w:pPr>
              <w:rPr>
                <w:rFonts w:cstheme="minorHAnsi"/>
                <w:color w:val="FF0000"/>
              </w:rPr>
            </w:pPr>
          </w:p>
        </w:tc>
        <w:tc>
          <w:tcPr>
            <w:tcW w:w="441" w:type="pct"/>
            <w:vAlign w:val="center"/>
          </w:tcPr>
          <w:p w14:paraId="7CA97682" w14:textId="77777777" w:rsidR="00CA5BCA" w:rsidRDefault="00CA5BCA" w:rsidP="002C79A0">
            <w:pPr>
              <w:rPr>
                <w:rFonts w:cstheme="minorHAnsi"/>
                <w:color w:val="FF0000"/>
              </w:rPr>
            </w:pPr>
          </w:p>
        </w:tc>
        <w:tc>
          <w:tcPr>
            <w:tcW w:w="343" w:type="pct"/>
            <w:vAlign w:val="center"/>
          </w:tcPr>
          <w:p w14:paraId="0C3463D9" w14:textId="77777777" w:rsidR="00CA5BCA" w:rsidRDefault="00CA5BCA" w:rsidP="002C79A0">
            <w:pPr>
              <w:rPr>
                <w:rFonts w:cstheme="minorHAnsi"/>
                <w:color w:val="FF0000"/>
              </w:rPr>
            </w:pPr>
          </w:p>
        </w:tc>
        <w:tc>
          <w:tcPr>
            <w:tcW w:w="343" w:type="pct"/>
            <w:vAlign w:val="center"/>
          </w:tcPr>
          <w:p w14:paraId="50E730CE" w14:textId="77777777" w:rsidR="00CA5BCA" w:rsidRDefault="00CA5BCA" w:rsidP="002C79A0">
            <w:pPr>
              <w:rPr>
                <w:rFonts w:cstheme="minorHAnsi"/>
                <w:color w:val="FF0000"/>
              </w:rPr>
            </w:pPr>
          </w:p>
        </w:tc>
      </w:tr>
    </w:tbl>
    <w:p w14:paraId="7DB74AB6" w14:textId="77777777" w:rsidR="00CA5BCA" w:rsidRDefault="00CA5BCA" w:rsidP="00CA5BCA">
      <w:pPr>
        <w:pStyle w:val="ListParagraph"/>
        <w:ind w:left="360"/>
        <w:rPr>
          <w:sz w:val="20"/>
          <w:szCs w:val="20"/>
        </w:rPr>
      </w:pPr>
      <w:r>
        <w:rPr>
          <w:sz w:val="20"/>
          <w:szCs w:val="20"/>
        </w:rPr>
        <w:t>Last Accessed on 7/5/2024</w:t>
      </w:r>
    </w:p>
    <w:p w14:paraId="7BBA2432" w14:textId="77777777" w:rsidR="00CA5BCA" w:rsidRDefault="00CA5BCA" w:rsidP="00CA5BCA">
      <w:pPr>
        <w:pStyle w:val="ListParagraph"/>
        <w:ind w:left="360"/>
        <w:rPr>
          <w:sz w:val="20"/>
          <w:szCs w:val="20"/>
        </w:rPr>
      </w:pPr>
      <w:r>
        <w:rPr>
          <w:sz w:val="20"/>
          <w:szCs w:val="20"/>
        </w:rPr>
        <w:t>Data.census.gov – American Community Survey Table B01003 (2010 &amp; 2020</w:t>
      </w:r>
      <w:proofErr w:type="gramStart"/>
      <w:r>
        <w:rPr>
          <w:sz w:val="20"/>
          <w:szCs w:val="20"/>
        </w:rPr>
        <w:t>);</w:t>
      </w:r>
      <w:proofErr w:type="gramEnd"/>
    </w:p>
    <w:p w14:paraId="2F0B8A93" w14:textId="77777777" w:rsidR="00CA5BCA" w:rsidRDefault="00CA5BCA" w:rsidP="00CA5BCA">
      <w:pPr>
        <w:pStyle w:val="ListParagraph"/>
        <w:ind w:left="360"/>
        <w:rPr>
          <w:sz w:val="20"/>
          <w:szCs w:val="20"/>
        </w:rPr>
      </w:pPr>
      <w:r>
        <w:rPr>
          <w:sz w:val="20"/>
          <w:szCs w:val="20"/>
        </w:rPr>
        <w:t xml:space="preserve">Data.census.gov – </w:t>
      </w:r>
      <w:hyperlink r:id="rId11" w:history="1">
        <w:r>
          <w:rPr>
            <w:rStyle w:val="Hyperlink"/>
            <w:sz w:val="20"/>
            <w:szCs w:val="20"/>
          </w:rPr>
          <w:t>https://data.census.gov/profile/Randolph_County,_North_Carolina?g=050XX00US37151</w:t>
        </w:r>
      </w:hyperlink>
      <w:r>
        <w:rPr>
          <w:sz w:val="20"/>
          <w:szCs w:val="20"/>
        </w:rPr>
        <w:t xml:space="preserve"> </w:t>
      </w:r>
    </w:p>
    <w:p w14:paraId="68CFFF58" w14:textId="77777777" w:rsidR="00CA5BCA" w:rsidRDefault="00CA5BCA" w:rsidP="00CA5BCA">
      <w:pPr>
        <w:pStyle w:val="ListParagraph"/>
        <w:ind w:left="360"/>
        <w:rPr>
          <w:sz w:val="20"/>
          <w:szCs w:val="20"/>
        </w:rPr>
      </w:pPr>
      <w:r>
        <w:rPr>
          <w:sz w:val="20"/>
          <w:szCs w:val="20"/>
        </w:rPr>
        <w:t xml:space="preserve"> NC Office of state budget and management: </w:t>
      </w:r>
      <w:hyperlink r:id="rId12" w:history="1">
        <w:r>
          <w:rPr>
            <w:rStyle w:val="Hyperlink"/>
            <w:sz w:val="20"/>
            <w:szCs w:val="20"/>
          </w:rPr>
          <w:t>https://www.osbm.nc.gov/facts-figures/population-demographics/state-demographer/countystate-population-projections/population-overview</w:t>
        </w:r>
      </w:hyperlink>
      <w:r>
        <w:rPr>
          <w:sz w:val="20"/>
          <w:szCs w:val="20"/>
        </w:rPr>
        <w:t xml:space="preserve"> </w:t>
      </w:r>
    </w:p>
    <w:p w14:paraId="0E83B9EC" w14:textId="77777777" w:rsidR="00CA5BCA" w:rsidRDefault="00CA5BCA" w:rsidP="00CA5BCA">
      <w:pPr>
        <w:pStyle w:val="ListParagraph"/>
        <w:ind w:left="360"/>
      </w:pPr>
    </w:p>
    <w:p w14:paraId="6E805C3D" w14:textId="77777777" w:rsidR="00CA5BCA" w:rsidRDefault="00CA5BCA" w:rsidP="00CA5BCA">
      <w:pPr>
        <w:pStyle w:val="ListParagraph"/>
        <w:ind w:left="360"/>
      </w:pPr>
    </w:p>
    <w:p w14:paraId="4D5F7144" w14:textId="77777777" w:rsidR="00CA5BCA" w:rsidRDefault="00CA5BCA" w:rsidP="00CA5BCA">
      <w:pPr>
        <w:pStyle w:val="ListParagraph"/>
        <w:numPr>
          <w:ilvl w:val="1"/>
          <w:numId w:val="6"/>
        </w:numPr>
        <w:ind w:left="900"/>
      </w:pPr>
      <w:r>
        <w:t xml:space="preserve">What are the two most important reasons Randolph </w:t>
      </w:r>
      <w:proofErr w:type="gramStart"/>
      <w:r>
        <w:t>County</w:t>
      </w:r>
      <w:proofErr w:type="gramEnd"/>
      <w:r>
        <w:t xml:space="preserve"> and its municipalities experienced the population trends it did? (Cite the source.) </w:t>
      </w:r>
    </w:p>
    <w:p w14:paraId="61892720" w14:textId="77777777" w:rsidR="00CA5BCA" w:rsidRDefault="00CA5BCA" w:rsidP="00CA5BCA">
      <w:pPr>
        <w:pStyle w:val="ListParagraph"/>
        <w:ind w:left="900"/>
      </w:pPr>
    </w:p>
    <w:p w14:paraId="65AEE644" w14:textId="77777777" w:rsidR="00CA5BCA" w:rsidRDefault="00CA5BCA" w:rsidP="00CA5BCA">
      <w:pPr>
        <w:pStyle w:val="ListParagraph"/>
        <w:ind w:left="900"/>
        <w:rPr>
          <w:color w:val="FF0000"/>
        </w:rPr>
      </w:pPr>
      <w:r>
        <w:t xml:space="preserve">The population of Randolph County, North Carolina in 2020 was 144,418, 1.7% up from the 141,985 who lived there in 2010. For comparison, the US population grew 7.2% and North Carolina's population grew 9.1% during that period (Source: USA FACTS, </w:t>
      </w:r>
      <w:hyperlink r:id="rId13" w:history="1">
        <w:r>
          <w:rPr>
            <w:rStyle w:val="Hyperlink"/>
          </w:rPr>
          <w:t>https://usafacts.org/data/topics/people-society/population-and-demographics/our-changing-population/state/north-carolina/county/randolph-county/?endDate=2020-01-01&amp;startDate=2010-01-01</w:t>
        </w:r>
      </w:hyperlink>
      <w:r>
        <w:rPr>
          <w:color w:val="FF0000"/>
        </w:rPr>
        <w:t xml:space="preserve"> </w:t>
      </w:r>
    </w:p>
    <w:p w14:paraId="01C4B146" w14:textId="77777777" w:rsidR="00CA5BCA" w:rsidRDefault="00CA5BCA" w:rsidP="00CA5BCA">
      <w:pPr>
        <w:pStyle w:val="ListParagraph"/>
        <w:ind w:left="900"/>
      </w:pPr>
      <w:r>
        <w:t xml:space="preserve">) </w:t>
      </w:r>
    </w:p>
    <w:p w14:paraId="71D1737D" w14:textId="77777777" w:rsidR="00CA5BCA" w:rsidRDefault="00CA5BCA" w:rsidP="00CA5BCA">
      <w:pPr>
        <w:pStyle w:val="ListParagraph"/>
        <w:ind w:left="900"/>
      </w:pPr>
    </w:p>
    <w:p w14:paraId="0B4870EF" w14:textId="77777777" w:rsidR="00CA5BCA" w:rsidRDefault="00CA5BCA" w:rsidP="00CA5BCA">
      <w:pPr>
        <w:pStyle w:val="ListParagraph"/>
        <w:ind w:left="900"/>
        <w:rPr>
          <w:color w:val="FF0000"/>
        </w:rPr>
      </w:pPr>
      <w:r>
        <w:rPr>
          <w:color w:val="FF0000"/>
          <w:highlight w:val="yellow"/>
        </w:rPr>
        <w:lastRenderedPageBreak/>
        <w:t>(</w:t>
      </w:r>
      <w:proofErr w:type="gramStart"/>
      <w:r>
        <w:rPr>
          <w:color w:val="FF0000"/>
          <w:highlight w:val="yellow"/>
        </w:rPr>
        <w:t>please</w:t>
      </w:r>
      <w:proofErr w:type="gramEnd"/>
      <w:r>
        <w:rPr>
          <w:color w:val="FF0000"/>
          <w:highlight w:val="yellow"/>
        </w:rPr>
        <w:t xml:space="preserve"> add more information here</w:t>
      </w:r>
      <w:proofErr w:type="gramStart"/>
      <w:r>
        <w:rPr>
          <w:color w:val="FF0000"/>
          <w:highlight w:val="yellow"/>
        </w:rPr>
        <w:t>:  For</w:t>
      </w:r>
      <w:proofErr w:type="gramEnd"/>
      <w:r>
        <w:rPr>
          <w:color w:val="FF0000"/>
          <w:highlight w:val="yellow"/>
        </w:rPr>
        <w:t xml:space="preserve"> example - Aging population, increase of jobs in the area, younger generation moving away.  Potential economic development in the area and housing shortage… </w:t>
      </w:r>
      <w:proofErr w:type="spellStart"/>
      <w:r>
        <w:rPr>
          <w:color w:val="FF0000"/>
          <w:highlight w:val="yellow"/>
        </w:rPr>
        <w:t>etc</w:t>
      </w:r>
      <w:proofErr w:type="spellEnd"/>
      <w:r>
        <w:rPr>
          <w:color w:val="FF0000"/>
          <w:highlight w:val="yellow"/>
        </w:rPr>
        <w:t>)</w:t>
      </w:r>
      <w:r>
        <w:rPr>
          <w:color w:val="FF0000"/>
        </w:rPr>
        <w:t xml:space="preserve">  </w:t>
      </w:r>
    </w:p>
    <w:p w14:paraId="7521483A" w14:textId="77777777" w:rsidR="00CA5BCA" w:rsidRDefault="00CA5BCA" w:rsidP="00CA5BCA">
      <w:pPr>
        <w:pStyle w:val="ListParagraph"/>
        <w:ind w:left="900"/>
        <w:rPr>
          <w:color w:val="FF0000"/>
        </w:rPr>
      </w:pPr>
    </w:p>
    <w:p w14:paraId="18DCDD3F" w14:textId="77777777" w:rsidR="00CA5BCA" w:rsidRDefault="00CA5BCA" w:rsidP="00CA5BCA">
      <w:pPr>
        <w:pStyle w:val="ListParagraph"/>
        <w:ind w:left="900"/>
        <w:rPr>
          <w:b/>
          <w:color w:val="3A7C22" w:themeColor="accent6" w:themeShade="BF"/>
        </w:rPr>
      </w:pPr>
      <w:r>
        <w:rPr>
          <w:b/>
          <w:color w:val="3A7C22" w:themeColor="accent6" w:themeShade="BF"/>
        </w:rPr>
        <w:t xml:space="preserve">Decline in manufacturing jobs, few high paying jobs prior to 2020. </w:t>
      </w:r>
      <w:proofErr w:type="gramStart"/>
      <w:r>
        <w:rPr>
          <w:b/>
          <w:color w:val="3A7C22" w:themeColor="accent6" w:themeShade="BF"/>
        </w:rPr>
        <w:t>Aging</w:t>
      </w:r>
      <w:proofErr w:type="gramEnd"/>
      <w:r>
        <w:rPr>
          <w:b/>
          <w:color w:val="3A7C22" w:themeColor="accent6" w:themeShade="BF"/>
        </w:rPr>
        <w:t xml:space="preserve"> population all contributed to very low growth rates.  </w:t>
      </w:r>
    </w:p>
    <w:p w14:paraId="6C207D3F" w14:textId="77777777" w:rsidR="00CA5BCA" w:rsidRDefault="00CA5BCA" w:rsidP="00CA5BCA">
      <w:pPr>
        <w:pStyle w:val="ListParagraph"/>
        <w:ind w:left="900"/>
      </w:pPr>
    </w:p>
    <w:p w14:paraId="3571BF0A" w14:textId="77777777" w:rsidR="00CA5BCA" w:rsidRDefault="00CA5BCA" w:rsidP="00CA5BCA">
      <w:pPr>
        <w:pStyle w:val="ListParagraph"/>
        <w:numPr>
          <w:ilvl w:val="1"/>
          <w:numId w:val="6"/>
        </w:numPr>
        <w:ind w:left="900"/>
      </w:pPr>
      <w:r>
        <w:t xml:space="preserve">What are the two most important reasons Randolph County is likely to experience the population trends forecast? </w:t>
      </w:r>
    </w:p>
    <w:p w14:paraId="67BAC4DD" w14:textId="77777777" w:rsidR="00CA5BCA" w:rsidRDefault="00CA5BCA" w:rsidP="00CA5BCA">
      <w:pPr>
        <w:pStyle w:val="ListParagraph"/>
        <w:ind w:left="900"/>
      </w:pPr>
    </w:p>
    <w:p w14:paraId="031F3126" w14:textId="77777777" w:rsidR="00CA5BCA" w:rsidRDefault="00CA5BCA" w:rsidP="00CA5BCA">
      <w:pPr>
        <w:pStyle w:val="ListParagraph"/>
        <w:numPr>
          <w:ilvl w:val="0"/>
          <w:numId w:val="8"/>
        </w:numPr>
      </w:pPr>
      <w:r>
        <w:rPr>
          <w:rFonts w:cs="Bahnschrift Light"/>
          <w:color w:val="211D1E"/>
          <w:sz w:val="23"/>
          <w:szCs w:val="23"/>
        </w:rPr>
        <w:t xml:space="preserve">The location and construction of Toyota Battery North America at </w:t>
      </w:r>
      <w:proofErr w:type="gramStart"/>
      <w:r>
        <w:rPr>
          <w:rFonts w:cs="Bahnschrift Light"/>
          <w:color w:val="211D1E"/>
          <w:sz w:val="23"/>
          <w:szCs w:val="23"/>
        </w:rPr>
        <w:t>the Greensboro</w:t>
      </w:r>
      <w:proofErr w:type="gramEnd"/>
      <w:r>
        <w:rPr>
          <w:rFonts w:cs="Bahnschrift Light"/>
          <w:color w:val="211D1E"/>
          <w:sz w:val="23"/>
          <w:szCs w:val="23"/>
        </w:rPr>
        <w:t xml:space="preserve">/Randolph </w:t>
      </w:r>
      <w:proofErr w:type="spellStart"/>
      <w:r>
        <w:rPr>
          <w:rFonts w:cs="Bahnschrift Light"/>
          <w:color w:val="211D1E"/>
          <w:sz w:val="23"/>
          <w:szCs w:val="23"/>
        </w:rPr>
        <w:t>Megasite</w:t>
      </w:r>
      <w:proofErr w:type="spellEnd"/>
      <w:r>
        <w:rPr>
          <w:rFonts w:cs="Bahnschrift Light"/>
          <w:color w:val="211D1E"/>
          <w:sz w:val="23"/>
          <w:szCs w:val="23"/>
        </w:rPr>
        <w:t xml:space="preserve"> </w:t>
      </w:r>
      <w:r>
        <w:t>is poised to make a significant impact on the community’s economic growth through various avenues.</w:t>
      </w:r>
    </w:p>
    <w:p w14:paraId="5EAD30A1" w14:textId="77777777" w:rsidR="00CA5BCA" w:rsidRDefault="00CA5BCA" w:rsidP="00CA5BCA">
      <w:pPr>
        <w:pStyle w:val="ListParagraph"/>
        <w:numPr>
          <w:ilvl w:val="0"/>
          <w:numId w:val="8"/>
        </w:numPr>
      </w:pPr>
      <w:proofErr w:type="gramStart"/>
      <w:r>
        <w:rPr>
          <w:rFonts w:cs="Bahnschrift Light" w:hint="eastAsia"/>
          <w:color w:val="211D1E"/>
          <w:sz w:val="23"/>
          <w:szCs w:val="23"/>
          <w:lang w:eastAsia="ko-KR"/>
        </w:rPr>
        <w:t>T</w:t>
      </w:r>
      <w:r>
        <w:rPr>
          <w:rFonts w:cs="Bahnschrift Light"/>
          <w:color w:val="211D1E"/>
          <w:sz w:val="23"/>
          <w:szCs w:val="23"/>
        </w:rPr>
        <w:t>he pending development of the Chatham County Advanced Manufacturing Site (CAM),</w:t>
      </w:r>
      <w:proofErr w:type="gramEnd"/>
      <w:r>
        <w:rPr>
          <w:rFonts w:cs="Bahnschrift Light"/>
          <w:color w:val="211D1E"/>
          <w:sz w:val="23"/>
          <w:szCs w:val="23"/>
        </w:rPr>
        <w:t xml:space="preserve"> will have growth impacts on Randolph County never before envisioned.</w:t>
      </w:r>
    </w:p>
    <w:p w14:paraId="352F88AD" w14:textId="77777777" w:rsidR="00CA5BCA" w:rsidRDefault="00CA5BCA" w:rsidP="00CA5BCA">
      <w:pPr>
        <w:pStyle w:val="ListParagraph"/>
        <w:ind w:left="900"/>
      </w:pPr>
    </w:p>
    <w:p w14:paraId="7B9B2CCF" w14:textId="77777777" w:rsidR="00CA5BCA" w:rsidRDefault="00CA5BCA" w:rsidP="00CA5BCA">
      <w:pPr>
        <w:pStyle w:val="ListParagraph"/>
        <w:ind w:left="900"/>
        <w:rPr>
          <w:color w:val="FF0000"/>
        </w:rPr>
      </w:pPr>
      <w:r>
        <w:rPr>
          <w:color w:val="FF0000"/>
          <w:highlight w:val="yellow"/>
        </w:rPr>
        <w:t>[Please</w:t>
      </w:r>
      <w:r>
        <w:rPr>
          <w:rFonts w:hint="eastAsia"/>
          <w:color w:val="FF0000"/>
          <w:highlight w:val="yellow"/>
          <w:lang w:eastAsia="ko-KR"/>
        </w:rPr>
        <w:t xml:space="preserve"> </w:t>
      </w:r>
      <w:r>
        <w:rPr>
          <w:color w:val="FF0000"/>
          <w:highlight w:val="yellow"/>
        </w:rPr>
        <w:t>add more information here, if any</w:t>
      </w:r>
      <w:proofErr w:type="gramStart"/>
      <w:r>
        <w:rPr>
          <w:color w:val="FF0000"/>
          <w:highlight w:val="yellow"/>
        </w:rPr>
        <w:t>:  for</w:t>
      </w:r>
      <w:proofErr w:type="gramEnd"/>
      <w:r>
        <w:rPr>
          <w:color w:val="FF0000"/>
          <w:highlight w:val="yellow"/>
        </w:rPr>
        <w:t xml:space="preserve"> example, Toyota Battery Plant </w:t>
      </w:r>
      <w:proofErr w:type="gramStart"/>
      <w:r>
        <w:rPr>
          <w:color w:val="FF0000"/>
          <w:highlight w:val="yellow"/>
        </w:rPr>
        <w:t>Employment,  New</w:t>
      </w:r>
      <w:proofErr w:type="gramEnd"/>
      <w:r>
        <w:rPr>
          <w:color w:val="FF0000"/>
          <w:highlight w:val="yellow"/>
        </w:rPr>
        <w:t xml:space="preserve"> housing development,   The cost of living is lower in this area than in the surrounding urban areas.   </w:t>
      </w:r>
      <w:proofErr w:type="spellStart"/>
      <w:r>
        <w:rPr>
          <w:color w:val="FF0000"/>
          <w:highlight w:val="yellow"/>
        </w:rPr>
        <w:t>Etc</w:t>
      </w:r>
      <w:proofErr w:type="spellEnd"/>
      <w:r>
        <w:rPr>
          <w:color w:val="FF0000"/>
          <w:highlight w:val="yellow"/>
        </w:rPr>
        <w:t>]</w:t>
      </w:r>
      <w:r>
        <w:rPr>
          <w:color w:val="FF0000"/>
        </w:rPr>
        <w:t xml:space="preserve"> </w:t>
      </w:r>
    </w:p>
    <w:p w14:paraId="0B130AD9" w14:textId="77777777" w:rsidR="00CA5BCA" w:rsidRDefault="00CA5BCA" w:rsidP="00CA5BCA">
      <w:pPr>
        <w:pStyle w:val="ListParagraph"/>
        <w:ind w:left="900"/>
        <w:rPr>
          <w:b/>
          <w:color w:val="3A7C22" w:themeColor="accent6" w:themeShade="BF"/>
        </w:rPr>
      </w:pPr>
      <w:r>
        <w:rPr>
          <w:b/>
          <w:color w:val="3A7C22" w:themeColor="accent6" w:themeShade="BF"/>
        </w:rPr>
        <w:t xml:space="preserve">Randolph County has been very successful in economic development.  Several large manufacturers have/ are in the process of relocating to Randolph County.  Additionally, local companies have been expanding, and agricultural operations are increasing production of </w:t>
      </w:r>
      <w:proofErr w:type="gramStart"/>
      <w:r>
        <w:rPr>
          <w:b/>
          <w:color w:val="3A7C22" w:themeColor="accent6" w:themeShade="BF"/>
        </w:rPr>
        <w:t>value added</w:t>
      </w:r>
      <w:proofErr w:type="gramEnd"/>
      <w:r>
        <w:rPr>
          <w:b/>
          <w:color w:val="3A7C22" w:themeColor="accent6" w:themeShade="BF"/>
        </w:rPr>
        <w:t xml:space="preserve"> products. With this success comes an influx of jobs and workers. </w:t>
      </w:r>
    </w:p>
    <w:p w14:paraId="7493CDDE" w14:textId="77777777" w:rsidR="00CA5BCA" w:rsidRDefault="00CA5BCA" w:rsidP="00CA5BCA">
      <w:pPr>
        <w:pStyle w:val="ListParagraph"/>
        <w:ind w:left="900"/>
      </w:pPr>
    </w:p>
    <w:p w14:paraId="654DAFD6" w14:textId="77777777" w:rsidR="00CA5BCA" w:rsidRDefault="00CA5BCA" w:rsidP="00CA5BCA">
      <w:pPr>
        <w:pStyle w:val="ListParagraph"/>
        <w:numPr>
          <w:ilvl w:val="1"/>
          <w:numId w:val="6"/>
        </w:numPr>
        <w:ind w:left="900"/>
      </w:pPr>
      <w:r>
        <w:t>If known, how is the study area expected to grow? Which areas will have lower or higher growth?</w:t>
      </w:r>
    </w:p>
    <w:p w14:paraId="705F9E0C" w14:textId="77777777" w:rsidR="00CA5BCA" w:rsidRDefault="00CA5BCA" w:rsidP="00CA5BCA">
      <w:pPr>
        <w:pStyle w:val="ListParagraph"/>
        <w:ind w:left="900"/>
      </w:pPr>
    </w:p>
    <w:p w14:paraId="1F3F357C" w14:textId="77777777" w:rsidR="00CA5BCA" w:rsidRDefault="00CA5BCA" w:rsidP="00CA5BCA">
      <w:pPr>
        <w:pStyle w:val="ListParagraph"/>
        <w:numPr>
          <w:ilvl w:val="0"/>
          <w:numId w:val="9"/>
        </w:numPr>
      </w:pPr>
      <w:r>
        <w:rPr>
          <w:rFonts w:hint="eastAsia"/>
          <w:lang w:eastAsia="ko-KR"/>
        </w:rPr>
        <w:t>According to the</w:t>
      </w:r>
      <w:r>
        <w:t xml:space="preserve"> Randolph County Growth Management Plan (2023)</w:t>
      </w:r>
      <w:r>
        <w:rPr>
          <w:rFonts w:hint="eastAsia"/>
          <w:lang w:eastAsia="ko-KR"/>
        </w:rPr>
        <w:t>, i</w:t>
      </w:r>
      <w:r>
        <w:t xml:space="preserve">t is projected that by 2040 the </w:t>
      </w:r>
      <w:r>
        <w:rPr>
          <w:b/>
          <w:bCs/>
        </w:rPr>
        <w:t>northeast part</w:t>
      </w:r>
      <w:r>
        <w:t xml:space="preserve"> of the County will grow from 55,917 in population to 63,065, an increase of 13%.  Employment is projected to grow from 29,486 to 37,440 in this area. Housing, employment, civic and commercial uses will need to serve that population growth.</w:t>
      </w:r>
      <w:r>
        <w:rPr>
          <w:rFonts w:hint="eastAsia"/>
          <w:lang w:eastAsia="ko-KR"/>
        </w:rPr>
        <w:t xml:space="preserve"> </w:t>
      </w:r>
    </w:p>
    <w:p w14:paraId="56F3AB17" w14:textId="77777777" w:rsidR="00CA5BCA" w:rsidRDefault="00CA5BCA" w:rsidP="00CA5BCA">
      <w:pPr>
        <w:pStyle w:val="ListParagraph"/>
        <w:numPr>
          <w:ilvl w:val="1"/>
          <w:numId w:val="9"/>
        </w:numPr>
      </w:pPr>
      <w:r>
        <w:t xml:space="preserve">Source: The Randolph County Growth Management Plan (2023)  </w:t>
      </w:r>
      <w:hyperlink r:id="rId14" w:history="1">
        <w:r>
          <w:rPr>
            <w:rStyle w:val="Hyperlink"/>
          </w:rPr>
          <w:t>https://www.randolphcountync.gov/DocumentCenter/View/3510/Randolph-County---Growth-Management-Plan---FINAL</w:t>
        </w:r>
      </w:hyperlink>
      <w:r>
        <w:t xml:space="preserve">  </w:t>
      </w:r>
    </w:p>
    <w:p w14:paraId="5CF77169" w14:textId="77777777" w:rsidR="00CA5BCA" w:rsidRDefault="00CA5BCA" w:rsidP="00CA5BCA">
      <w:pPr>
        <w:pStyle w:val="ListParagraph"/>
        <w:numPr>
          <w:ilvl w:val="1"/>
          <w:numId w:val="9"/>
        </w:numPr>
      </w:pPr>
      <w:r>
        <w:t xml:space="preserve">The Randolph County Strategic Plan (2016)  </w:t>
      </w:r>
      <w:hyperlink r:id="rId15" w:history="1">
        <w:r>
          <w:rPr>
            <w:rStyle w:val="Hyperlink"/>
          </w:rPr>
          <w:t>https://www.randolphcountync.gov/433/Strategic-Plan</w:t>
        </w:r>
      </w:hyperlink>
      <w:r>
        <w:t xml:space="preserve"> </w:t>
      </w:r>
    </w:p>
    <w:p w14:paraId="1BC6C41B" w14:textId="77777777" w:rsidR="00CA5BCA" w:rsidRDefault="00CA5BCA" w:rsidP="00CA5BCA">
      <w:pPr>
        <w:pStyle w:val="ListParagraph"/>
        <w:ind w:left="900"/>
        <w:rPr>
          <w:color w:val="FF0000"/>
          <w:highlight w:val="yellow"/>
        </w:rPr>
      </w:pPr>
    </w:p>
    <w:p w14:paraId="335DF60F" w14:textId="77777777" w:rsidR="00CA5BCA" w:rsidRDefault="00CA5BCA" w:rsidP="00CA5BCA">
      <w:pPr>
        <w:pStyle w:val="ListParagraph"/>
        <w:numPr>
          <w:ilvl w:val="0"/>
          <w:numId w:val="9"/>
        </w:numPr>
        <w:rPr>
          <w:b/>
          <w:color w:val="3A7C22" w:themeColor="accent6" w:themeShade="BF"/>
        </w:rPr>
      </w:pPr>
      <w:r>
        <w:rPr>
          <w:b/>
          <w:color w:val="3A7C22" w:themeColor="accent6" w:themeShade="BF"/>
          <w:highlight w:val="yellow"/>
        </w:rPr>
        <w:t>(I think the growth management plan has this well covered)</w:t>
      </w:r>
    </w:p>
    <w:p w14:paraId="36B56468" w14:textId="77777777" w:rsidR="00CA5BCA" w:rsidRDefault="00CA5BCA" w:rsidP="00CA5BCA">
      <w:pPr>
        <w:pStyle w:val="ListParagraph"/>
        <w:ind w:left="1080"/>
        <w:rPr>
          <w:b/>
          <w:color w:val="3A7C22" w:themeColor="accent6" w:themeShade="BF"/>
        </w:rPr>
      </w:pPr>
    </w:p>
    <w:p w14:paraId="67D9C425" w14:textId="77777777" w:rsidR="00CA5BCA" w:rsidRDefault="00CA5BCA" w:rsidP="00CA5BCA">
      <w:pPr>
        <w:pStyle w:val="ListParagraph"/>
        <w:ind w:left="1080"/>
        <w:rPr>
          <w:b/>
          <w:color w:val="3A7C22" w:themeColor="accent6" w:themeShade="BF"/>
        </w:rPr>
      </w:pPr>
    </w:p>
    <w:p w14:paraId="28469B88" w14:textId="77777777" w:rsidR="00CA5BCA" w:rsidRDefault="00CA5BCA" w:rsidP="00CA5BCA">
      <w:pPr>
        <w:pStyle w:val="ListParagraph"/>
        <w:ind w:left="1080"/>
        <w:rPr>
          <w:b/>
          <w:color w:val="3A7C22" w:themeColor="accent6" w:themeShade="BF"/>
        </w:rPr>
      </w:pPr>
    </w:p>
    <w:p w14:paraId="37C96CF3" w14:textId="77777777" w:rsidR="00CA5BCA" w:rsidRDefault="00CA5BCA" w:rsidP="00CA5BCA">
      <w:pPr>
        <w:pStyle w:val="ListParagraph"/>
        <w:ind w:left="1080"/>
        <w:rPr>
          <w:b/>
          <w:color w:val="3A7C22" w:themeColor="accent6" w:themeShade="BF"/>
        </w:rPr>
      </w:pPr>
    </w:p>
    <w:p w14:paraId="45657720" w14:textId="77777777" w:rsidR="00CA5BCA" w:rsidRDefault="00CA5BCA" w:rsidP="00CA5BCA">
      <w:pPr>
        <w:pStyle w:val="ListParagraph"/>
        <w:ind w:left="1080"/>
        <w:rPr>
          <w:b/>
          <w:color w:val="3A7C22" w:themeColor="accent6" w:themeShade="BF"/>
        </w:rPr>
      </w:pPr>
    </w:p>
    <w:p w14:paraId="6097E016" w14:textId="77777777" w:rsidR="00CA5BCA" w:rsidRDefault="00CA5BCA" w:rsidP="00CA5BCA">
      <w:pPr>
        <w:pStyle w:val="ListParagraph"/>
        <w:ind w:left="900"/>
        <w:rPr>
          <w:color w:val="FF0000"/>
        </w:rPr>
      </w:pPr>
    </w:p>
    <w:p w14:paraId="3D7CA78D"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Population Diversity</w:t>
      </w:r>
    </w:p>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720"/>
      </w:tblGrid>
      <w:tr w:rsidR="00CA5BCA" w14:paraId="68DE3C14" w14:textId="77777777" w:rsidTr="002C79A0">
        <w:trPr>
          <w:trHeight w:val="530"/>
        </w:trPr>
        <w:tc>
          <w:tcPr>
            <w:tcW w:w="2090" w:type="dxa"/>
            <w:shd w:val="clear" w:color="auto" w:fill="D9D9D9"/>
          </w:tcPr>
          <w:p w14:paraId="723493DA"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720" w:type="dxa"/>
            <w:shd w:val="clear" w:color="auto" w:fill="auto"/>
          </w:tcPr>
          <w:p w14:paraId="661904E9" w14:textId="77777777" w:rsidR="00CA5BCA" w:rsidRDefault="00CA5BCA" w:rsidP="002C79A0">
            <w:pPr>
              <w:rPr>
                <w:rFonts w:ascii="Arial" w:eastAsia="Calibri" w:hAnsi="Arial" w:cs="Arial"/>
                <w:sz w:val="20"/>
                <w:szCs w:val="20"/>
              </w:rPr>
            </w:pPr>
            <w:r>
              <w:rPr>
                <w:rFonts w:ascii="Arial" w:eastAsia="Calibri" w:hAnsi="Arial" w:cs="Arial"/>
                <w:sz w:val="20"/>
                <w:szCs w:val="20"/>
              </w:rPr>
              <w:t xml:space="preserve">Population Diversity data are key aspects of documenting community characteristics.  This data may also inform local planning efforts if population diversity is identified as a local public policy priority.  Different </w:t>
            </w:r>
            <w:proofErr w:type="gramStart"/>
            <w:r>
              <w:rPr>
                <w:rFonts w:ascii="Arial" w:eastAsia="Calibri" w:hAnsi="Arial" w:cs="Arial"/>
                <w:sz w:val="20"/>
                <w:szCs w:val="20"/>
              </w:rPr>
              <w:t>race</w:t>
            </w:r>
            <w:proofErr w:type="gramEnd"/>
            <w:r>
              <w:rPr>
                <w:rFonts w:ascii="Arial" w:eastAsia="Calibri" w:hAnsi="Arial" w:cs="Arial"/>
                <w:sz w:val="20"/>
                <w:szCs w:val="20"/>
              </w:rPr>
              <w:t xml:space="preserve">, age, income, and ethnic populations may have different communication needs during the CTP process. </w:t>
            </w:r>
          </w:p>
        </w:tc>
      </w:tr>
    </w:tbl>
    <w:p w14:paraId="30B3B883" w14:textId="77777777" w:rsidR="00CA5BCA" w:rsidRDefault="00CA5BCA" w:rsidP="00CA5BCA">
      <w:pPr>
        <w:pStyle w:val="ListParagraph"/>
        <w:ind w:left="360"/>
        <w:rPr>
          <w:rFonts w:ascii="Times New Roman" w:hAnsi="Times New Roman" w:cs="Times New Roman"/>
          <w:b/>
          <w:sz w:val="32"/>
          <w:szCs w:val="32"/>
        </w:rPr>
      </w:pPr>
    </w:p>
    <w:tbl>
      <w:tblPr>
        <w:tblW w:w="9332"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7184"/>
      </w:tblGrid>
      <w:tr w:rsidR="00CA5BCA" w14:paraId="5222B1A5" w14:textId="77777777" w:rsidTr="002C79A0">
        <w:trPr>
          <w:trHeight w:val="665"/>
        </w:trPr>
        <w:tc>
          <w:tcPr>
            <w:tcW w:w="2148" w:type="dxa"/>
            <w:shd w:val="clear" w:color="auto" w:fill="D9D9D9"/>
          </w:tcPr>
          <w:p w14:paraId="79BA4CFB" w14:textId="77777777" w:rsidR="00CA5BCA" w:rsidRDefault="00CA5BCA" w:rsidP="002C79A0">
            <w:pPr>
              <w:rPr>
                <w:rFonts w:ascii="Arial" w:hAnsi="Arial" w:cs="Arial"/>
                <w:b/>
                <w:sz w:val="20"/>
                <w:szCs w:val="20"/>
              </w:rPr>
            </w:pPr>
            <w:r>
              <w:rPr>
                <w:rFonts w:ascii="Arial" w:hAnsi="Arial" w:cs="Arial"/>
                <w:b/>
                <w:sz w:val="20"/>
                <w:szCs w:val="20"/>
              </w:rPr>
              <w:t>Potential Data Source(s)</w:t>
            </w:r>
          </w:p>
        </w:tc>
        <w:tc>
          <w:tcPr>
            <w:tcW w:w="7184" w:type="dxa"/>
            <w:shd w:val="clear" w:color="auto" w:fill="auto"/>
          </w:tcPr>
          <w:p w14:paraId="7B283FC0" w14:textId="77777777" w:rsidR="00CA5BCA" w:rsidRDefault="00CA5BCA" w:rsidP="002C79A0">
            <w:pPr>
              <w:rPr>
                <w:rFonts w:ascii="Arial" w:hAnsi="Arial" w:cs="Arial"/>
                <w:sz w:val="20"/>
                <w:szCs w:val="20"/>
              </w:rPr>
            </w:pPr>
            <w:r>
              <w:rPr>
                <w:rFonts w:ascii="Arial" w:hAnsi="Arial" w:cs="Arial"/>
                <w:color w:val="0070C0"/>
                <w:sz w:val="20"/>
                <w:szCs w:val="20"/>
              </w:rPr>
              <w:t xml:space="preserve">US Census, (data.consus.gov), Title VI </w:t>
            </w:r>
            <w:proofErr w:type="gramStart"/>
            <w:r>
              <w:rPr>
                <w:rFonts w:ascii="Arial" w:hAnsi="Arial" w:cs="Arial"/>
                <w:color w:val="0070C0"/>
                <w:sz w:val="20"/>
                <w:szCs w:val="20"/>
              </w:rPr>
              <w:t>maps,  ACS</w:t>
            </w:r>
            <w:proofErr w:type="gramEnd"/>
          </w:p>
        </w:tc>
      </w:tr>
      <w:tr w:rsidR="00CA5BCA" w14:paraId="22CFE9C8" w14:textId="77777777" w:rsidTr="002C79A0">
        <w:trPr>
          <w:trHeight w:val="288"/>
        </w:trPr>
        <w:tc>
          <w:tcPr>
            <w:tcW w:w="2148" w:type="dxa"/>
            <w:shd w:val="clear" w:color="auto" w:fill="D9D9D9"/>
          </w:tcPr>
          <w:p w14:paraId="1805DB63" w14:textId="77777777" w:rsidR="00CA5BCA" w:rsidRDefault="00CA5BCA" w:rsidP="002C79A0">
            <w:pPr>
              <w:rPr>
                <w:rFonts w:ascii="Arial" w:hAnsi="Arial" w:cs="Arial"/>
                <w:b/>
                <w:sz w:val="20"/>
                <w:szCs w:val="20"/>
              </w:rPr>
            </w:pPr>
            <w:r>
              <w:rPr>
                <w:rFonts w:ascii="Arial" w:hAnsi="Arial" w:cs="Arial"/>
                <w:b/>
                <w:sz w:val="20"/>
                <w:szCs w:val="20"/>
              </w:rPr>
              <w:t>Other Source(s)</w:t>
            </w:r>
          </w:p>
        </w:tc>
        <w:tc>
          <w:tcPr>
            <w:tcW w:w="7184" w:type="dxa"/>
            <w:shd w:val="clear" w:color="auto" w:fill="auto"/>
          </w:tcPr>
          <w:p w14:paraId="33BE33A4" w14:textId="77777777" w:rsidR="00CA5BCA" w:rsidRDefault="00CA5BCA" w:rsidP="002C79A0">
            <w:pPr>
              <w:rPr>
                <w:rFonts w:ascii="Arial" w:hAnsi="Arial" w:cs="Arial"/>
                <w:sz w:val="20"/>
                <w:szCs w:val="20"/>
              </w:rPr>
            </w:pPr>
            <w:r>
              <w:rPr>
                <w:rFonts w:ascii="Arial" w:hAnsi="Arial" w:cs="Arial"/>
                <w:color w:val="262626" w:themeColor="text1" w:themeTint="D9"/>
                <w:sz w:val="20"/>
                <w:szCs w:val="20"/>
              </w:rPr>
              <w:t>Public schools, Latino advocacy organizations, churches, local planner(s), town/county/city manager, recent project level Community Impact Assessment reports</w:t>
            </w:r>
          </w:p>
        </w:tc>
      </w:tr>
    </w:tbl>
    <w:p w14:paraId="1D4850E9" w14:textId="77777777" w:rsidR="00CA5BCA" w:rsidRDefault="00CA5BCA" w:rsidP="00CA5BCA">
      <w:pPr>
        <w:pStyle w:val="ListParagraph"/>
        <w:ind w:left="360"/>
        <w:rPr>
          <w:rFonts w:ascii="Times New Roman" w:hAnsi="Times New Roman" w:cs="Times New Roman"/>
          <w:b/>
          <w:sz w:val="32"/>
          <w:szCs w:val="32"/>
        </w:rPr>
      </w:pPr>
    </w:p>
    <w:p w14:paraId="7A54B768" w14:textId="77777777" w:rsidR="00CA5BCA" w:rsidRDefault="00CA5BCA" w:rsidP="00CA5BCA">
      <w:pPr>
        <w:pStyle w:val="ListParagraph"/>
        <w:numPr>
          <w:ilvl w:val="1"/>
          <w:numId w:val="6"/>
        </w:numPr>
        <w:ind w:left="900"/>
      </w:pPr>
      <w:r>
        <w:t>Identify notable and/or underrepresented communities in Randolph County that need to be considered during the CTP process (total and percentage if available)?  This does not need to be limited to Limited English Proficiency (LEP) groups.</w:t>
      </w:r>
    </w:p>
    <w:p w14:paraId="1F0D1CE6" w14:textId="77777777" w:rsidR="00CA5BCA" w:rsidRDefault="00CA5BCA" w:rsidP="00CA5BCA">
      <w:pPr>
        <w:pStyle w:val="ListParagraph"/>
        <w:ind w:left="900"/>
      </w:pPr>
    </w:p>
    <w:p w14:paraId="551A70CE" w14:textId="77777777" w:rsidR="00CA5BCA" w:rsidRDefault="00CA5BCA" w:rsidP="00CA5BCA">
      <w:pPr>
        <w:pStyle w:val="ListParagraph"/>
        <w:numPr>
          <w:ilvl w:val="0"/>
          <w:numId w:val="12"/>
        </w:numPr>
        <w:rPr>
          <w:color w:val="FF0000"/>
          <w:lang w:eastAsia="ko-KR"/>
        </w:rPr>
      </w:pPr>
      <w:r>
        <w:t xml:space="preserve">African Americans - There are high percentages of African Americans located </w:t>
      </w:r>
      <w:r>
        <w:rPr>
          <w:rFonts w:hint="eastAsia"/>
          <w:lang w:eastAsia="ko-KR"/>
        </w:rPr>
        <w:t xml:space="preserve">northern part of </w:t>
      </w:r>
      <w:r>
        <w:t>city of Asheboro</w:t>
      </w:r>
      <w:r>
        <w:rPr>
          <w:rFonts w:hint="eastAsia"/>
          <w:lang w:eastAsia="ko-KR"/>
        </w:rPr>
        <w:t>. (Population of 1,107/ 1,992 = 55.57%)</w:t>
      </w:r>
    </w:p>
    <w:p w14:paraId="72667316" w14:textId="77777777" w:rsidR="00CA5BCA" w:rsidRDefault="00CA5BCA" w:rsidP="00CA5BCA">
      <w:pPr>
        <w:pStyle w:val="ListParagraph"/>
        <w:numPr>
          <w:ilvl w:val="0"/>
          <w:numId w:val="12"/>
        </w:numPr>
        <w:rPr>
          <w:color w:val="FF0000"/>
          <w:lang w:eastAsia="ko-KR"/>
        </w:rPr>
      </w:pPr>
      <w:r>
        <w:t xml:space="preserve">(US Census -data.census.gov table P8 2020 Decennial Census - </w:t>
      </w:r>
      <w:hyperlink r:id="rId16" w:anchor="race-and-ethnicity" w:history="1">
        <w:r>
          <w:rPr>
            <w:rStyle w:val="Hyperlink"/>
          </w:rPr>
          <w:t>https://data.census.gov/profile/Randolph_County,_North_Carolina?g=050XX00US37151#race-and-ethnicity</w:t>
        </w:r>
      </w:hyperlink>
      <w:r>
        <w:rPr>
          <w:color w:val="FF0000"/>
        </w:rPr>
        <w:t xml:space="preserve"> ;  </w:t>
      </w:r>
      <w:r>
        <w:t>GIS Title VI)</w:t>
      </w:r>
      <w:r>
        <w:rPr>
          <w:rFonts w:hint="eastAsia"/>
          <w:lang w:eastAsia="ko-KR"/>
        </w:rPr>
        <w:t xml:space="preserve">  </w:t>
      </w:r>
    </w:p>
    <w:p w14:paraId="5F5A148B" w14:textId="77777777" w:rsidR="00CA5BCA" w:rsidRDefault="00CA5BCA" w:rsidP="00CA5BCA">
      <w:pPr>
        <w:pStyle w:val="ListParagraph"/>
        <w:ind w:left="900"/>
        <w:rPr>
          <w:color w:val="FF0000"/>
        </w:rPr>
      </w:pPr>
    </w:p>
    <w:p w14:paraId="1DD2F496" w14:textId="77777777" w:rsidR="00CA5BCA" w:rsidRDefault="00CA5BCA" w:rsidP="00CA5BCA">
      <w:pPr>
        <w:pStyle w:val="ListParagraph"/>
        <w:numPr>
          <w:ilvl w:val="0"/>
          <w:numId w:val="12"/>
        </w:numPr>
      </w:pPr>
      <w:r>
        <w:t xml:space="preserve">Over 65 – Many census blocks containing between 25-50%. (GIS Title VI). </w:t>
      </w:r>
    </w:p>
    <w:p w14:paraId="40FDDB09" w14:textId="77777777" w:rsidR="00CA5BCA" w:rsidRDefault="00CA5BCA" w:rsidP="00CA5BCA">
      <w:pPr>
        <w:pStyle w:val="ListParagraph"/>
        <w:numPr>
          <w:ilvl w:val="0"/>
          <w:numId w:val="12"/>
        </w:numPr>
        <w:rPr>
          <w:color w:val="FF0000"/>
        </w:rPr>
      </w:pPr>
      <w:r>
        <w:rPr>
          <w:rFonts w:hint="eastAsia"/>
          <w:lang w:eastAsia="ko-KR"/>
        </w:rPr>
        <w:t>Population over 65% in county is 18.7%</w:t>
      </w:r>
      <w:r>
        <w:t xml:space="preserve"> (</w:t>
      </w:r>
      <w:r>
        <w:rPr>
          <w:lang w:eastAsia="ko-KR"/>
        </w:rPr>
        <w:t>DP05</w:t>
      </w:r>
      <w:r>
        <w:rPr>
          <w:rFonts w:hint="eastAsia"/>
          <w:lang w:eastAsia="ko-KR"/>
        </w:rPr>
        <w:t>-</w:t>
      </w:r>
      <w:r>
        <w:rPr>
          <w:lang w:eastAsia="ko-KR"/>
        </w:rPr>
        <w:t>2022 American Community Survey 1-Year Estimates</w:t>
      </w:r>
      <w:r>
        <w:rPr>
          <w:rFonts w:hint="eastAsia"/>
          <w:lang w:eastAsia="ko-KR"/>
        </w:rPr>
        <w:t xml:space="preserve">- </w:t>
      </w:r>
      <w:hyperlink r:id="rId17" w:history="1">
        <w:r>
          <w:rPr>
            <w:rStyle w:val="Hyperlink"/>
            <w:lang w:eastAsia="ko-KR"/>
          </w:rPr>
          <w:t>https://data.census.gov/profile/Randolph_County,_North_Carolina?g=050XX00US37151</w:t>
        </w:r>
      </w:hyperlink>
      <w:r>
        <w:rPr>
          <w:rFonts w:hint="eastAsia"/>
          <w:color w:val="FF0000"/>
          <w:lang w:eastAsia="ko-KR"/>
        </w:rPr>
        <w:t xml:space="preserve"> </w:t>
      </w:r>
      <w:r>
        <w:rPr>
          <w:color w:val="FF0000"/>
        </w:rPr>
        <w:t>)</w:t>
      </w:r>
    </w:p>
    <w:p w14:paraId="65C8B91D" w14:textId="77777777" w:rsidR="00CA5BCA" w:rsidRDefault="00CA5BCA" w:rsidP="00CA5BCA">
      <w:pPr>
        <w:pStyle w:val="ListParagraph"/>
        <w:ind w:left="900"/>
        <w:rPr>
          <w:color w:val="FF0000"/>
        </w:rPr>
      </w:pPr>
    </w:p>
    <w:p w14:paraId="60728D5C" w14:textId="77777777" w:rsidR="00CA5BCA" w:rsidRDefault="00CA5BCA" w:rsidP="00CA5BCA">
      <w:pPr>
        <w:pStyle w:val="ListParagraph"/>
        <w:numPr>
          <w:ilvl w:val="0"/>
          <w:numId w:val="12"/>
        </w:numPr>
      </w:pPr>
      <w:r>
        <w:t xml:space="preserve">Hispanic/Latino – High percentage of Hispanic/Latino populations </w:t>
      </w:r>
      <w:r>
        <w:rPr>
          <w:rFonts w:hint="eastAsia"/>
          <w:lang w:eastAsia="ko-KR"/>
        </w:rPr>
        <w:t>North of Ash</w:t>
      </w:r>
      <w:r>
        <w:rPr>
          <w:lang w:eastAsia="ko-KR"/>
        </w:rPr>
        <w:t>e</w:t>
      </w:r>
      <w:r>
        <w:rPr>
          <w:rFonts w:hint="eastAsia"/>
          <w:lang w:eastAsia="ko-KR"/>
        </w:rPr>
        <w:t>boro and So</w:t>
      </w:r>
      <w:r>
        <w:rPr>
          <w:lang w:eastAsia="ko-KR"/>
        </w:rPr>
        <w:t>u</w:t>
      </w:r>
      <w:r>
        <w:rPr>
          <w:rFonts w:hint="eastAsia"/>
          <w:lang w:eastAsia="ko-KR"/>
        </w:rPr>
        <w:t xml:space="preserve">th of </w:t>
      </w:r>
      <w:r>
        <w:rPr>
          <w:lang w:eastAsia="ko-KR"/>
        </w:rPr>
        <w:t xml:space="preserve">Randleman </w:t>
      </w:r>
      <w:r>
        <w:t xml:space="preserve">some census blocks as high as </w:t>
      </w:r>
      <w:r>
        <w:rPr>
          <w:rFonts w:hint="eastAsia"/>
          <w:lang w:eastAsia="ko-KR"/>
        </w:rPr>
        <w:t xml:space="preserve">53.04 </w:t>
      </w:r>
      <w:r>
        <w:t>%. (GIS Title VI)</w:t>
      </w:r>
    </w:p>
    <w:p w14:paraId="25A5FDFB" w14:textId="77777777" w:rsidR="00CA5BCA" w:rsidRDefault="00CA5BCA" w:rsidP="00CA5BCA">
      <w:pPr>
        <w:pStyle w:val="ListParagraph"/>
        <w:numPr>
          <w:ilvl w:val="0"/>
          <w:numId w:val="12"/>
        </w:numPr>
      </w:pPr>
      <w:r>
        <w:t>19,051</w:t>
      </w:r>
      <w:r>
        <w:rPr>
          <w:rFonts w:hint="eastAsia"/>
          <w:lang w:eastAsia="ko-KR"/>
        </w:rPr>
        <w:t>/ 144,171</w:t>
      </w:r>
      <w:r>
        <w:rPr>
          <w:lang w:eastAsia="ko-KR"/>
        </w:rPr>
        <w:t xml:space="preserve"> </w:t>
      </w:r>
      <w:r>
        <w:t>or</w:t>
      </w:r>
      <w:r>
        <w:rPr>
          <w:lang w:eastAsia="ko-KR"/>
        </w:rPr>
        <w:t xml:space="preserve"> </w:t>
      </w:r>
      <w:r>
        <w:t>13.2% (P9</w:t>
      </w:r>
      <w:r>
        <w:rPr>
          <w:rFonts w:hint="eastAsia"/>
          <w:lang w:eastAsia="ko-KR"/>
        </w:rPr>
        <w:t>- 2</w:t>
      </w:r>
      <w:r>
        <w:t>020 Decennial Census)</w:t>
      </w:r>
    </w:p>
    <w:p w14:paraId="6C0D4DD0" w14:textId="77777777" w:rsidR="00CA5BCA" w:rsidRDefault="00CA5BCA" w:rsidP="00CA5BCA">
      <w:pPr>
        <w:pStyle w:val="ListParagraph"/>
        <w:ind w:left="900"/>
        <w:rPr>
          <w:color w:val="FF0000"/>
        </w:rPr>
      </w:pPr>
    </w:p>
    <w:p w14:paraId="556F1747" w14:textId="77777777" w:rsidR="00CA5BCA" w:rsidRDefault="00CA5BCA" w:rsidP="00CA5BCA">
      <w:pPr>
        <w:pStyle w:val="ListParagraph"/>
        <w:numPr>
          <w:ilvl w:val="0"/>
          <w:numId w:val="12"/>
        </w:numPr>
      </w:pPr>
      <w:r>
        <w:t xml:space="preserve">Zero car ownership – There a several census blocks with high percentages of zero car ownership </w:t>
      </w:r>
      <w:r>
        <w:rPr>
          <w:lang w:eastAsia="ko-KR"/>
        </w:rPr>
        <w:t>between</w:t>
      </w:r>
      <w:r>
        <w:rPr>
          <w:rFonts w:hint="eastAsia"/>
          <w:lang w:eastAsia="ko-KR"/>
        </w:rPr>
        <w:t xml:space="preserve"> north of Asheboro and </w:t>
      </w:r>
      <w:r>
        <w:rPr>
          <w:lang w:eastAsia="ko-KR"/>
        </w:rPr>
        <w:t>Randleman</w:t>
      </w:r>
      <w:r>
        <w:rPr>
          <w:rFonts w:hint="eastAsia"/>
          <w:lang w:eastAsia="ko-KR"/>
        </w:rPr>
        <w:t xml:space="preserve"> and </w:t>
      </w:r>
      <w:r>
        <w:rPr>
          <w:lang w:eastAsia="ko-KR"/>
        </w:rPr>
        <w:t>north</w:t>
      </w:r>
      <w:r>
        <w:rPr>
          <w:rFonts w:hint="eastAsia"/>
          <w:lang w:eastAsia="ko-KR"/>
        </w:rPr>
        <w:t xml:space="preserve">ern part of the </w:t>
      </w:r>
      <w:r>
        <w:rPr>
          <w:lang w:eastAsia="ko-KR"/>
        </w:rPr>
        <w:t>count, percentages</w:t>
      </w:r>
      <w:r>
        <w:t xml:space="preserve"> as high as</w:t>
      </w:r>
      <w:r>
        <w:rPr>
          <w:rFonts w:hint="eastAsia"/>
          <w:lang w:eastAsia="ko-KR"/>
        </w:rPr>
        <w:t xml:space="preserve"> </w:t>
      </w:r>
      <w:r>
        <w:rPr>
          <w:lang w:eastAsia="ko-KR"/>
        </w:rPr>
        <w:t>between</w:t>
      </w:r>
      <w:r>
        <w:rPr>
          <w:rFonts w:hint="eastAsia"/>
          <w:lang w:eastAsia="ko-KR"/>
        </w:rPr>
        <w:t xml:space="preserve"> 16% and 20.3%</w:t>
      </w:r>
      <w:r>
        <w:t>%. (GIS Title VI)</w:t>
      </w:r>
    </w:p>
    <w:p w14:paraId="21DCDC3B" w14:textId="77777777" w:rsidR="00CA5BCA" w:rsidRDefault="00CA5BCA" w:rsidP="00CA5BCA">
      <w:pPr>
        <w:pStyle w:val="ListParagraph"/>
        <w:ind w:left="900"/>
        <w:rPr>
          <w:color w:val="FF0000"/>
        </w:rPr>
      </w:pPr>
    </w:p>
    <w:p w14:paraId="30F98A51" w14:textId="77777777" w:rsidR="00CA5BCA" w:rsidRDefault="00CA5BCA" w:rsidP="00CA5BCA">
      <w:pPr>
        <w:pStyle w:val="ListParagraph"/>
        <w:numPr>
          <w:ilvl w:val="0"/>
          <w:numId w:val="12"/>
        </w:numPr>
      </w:pPr>
      <w:r>
        <w:lastRenderedPageBreak/>
        <w:t>LEP Spanish</w:t>
      </w:r>
      <w:r>
        <w:rPr>
          <w:rFonts w:hint="eastAsia"/>
          <w:lang w:eastAsia="ko-KR"/>
        </w:rPr>
        <w:t xml:space="preserve"> </w:t>
      </w:r>
      <w:r>
        <w:t xml:space="preserve">– There are several blocks with </w:t>
      </w:r>
      <w:r>
        <w:rPr>
          <w:rFonts w:hint="eastAsia"/>
          <w:lang w:eastAsia="ko-KR"/>
        </w:rPr>
        <w:t xml:space="preserve">some low </w:t>
      </w:r>
      <w:r>
        <w:t>percentages of LEP</w:t>
      </w:r>
      <w:r>
        <w:rPr>
          <w:rFonts w:hint="eastAsia"/>
          <w:lang w:eastAsia="ko-KR"/>
        </w:rPr>
        <w:t xml:space="preserve"> </w:t>
      </w:r>
      <w:r>
        <w:rPr>
          <w:lang w:eastAsia="ko-KR"/>
        </w:rPr>
        <w:t>–</w:t>
      </w:r>
      <w:r>
        <w:rPr>
          <w:rFonts w:hint="eastAsia"/>
          <w:lang w:eastAsia="ko-KR"/>
        </w:rPr>
        <w:t xml:space="preserve"> Spanish in Asheboro, Ramseur and Liberty between 5% ~ 10 % in each </w:t>
      </w:r>
      <w:r>
        <w:rPr>
          <w:lang w:eastAsia="ko-KR"/>
        </w:rPr>
        <w:t>census</w:t>
      </w:r>
      <w:r>
        <w:rPr>
          <w:rFonts w:hint="eastAsia"/>
          <w:lang w:eastAsia="ko-KR"/>
        </w:rPr>
        <w:t xml:space="preserve"> block </w:t>
      </w:r>
      <w:proofErr w:type="gramStart"/>
      <w:r>
        <w:rPr>
          <w:rFonts w:hint="eastAsia"/>
          <w:lang w:eastAsia="ko-KR"/>
        </w:rPr>
        <w:t xml:space="preserve">group </w:t>
      </w:r>
      <w:r>
        <w:t xml:space="preserve"> (</w:t>
      </w:r>
      <w:proofErr w:type="gramEnd"/>
      <w:r>
        <w:t>GIS Title VI)</w:t>
      </w:r>
    </w:p>
    <w:p w14:paraId="703C18D1" w14:textId="77777777" w:rsidR="00CA5BCA" w:rsidRDefault="00CA5BCA" w:rsidP="00CA5BCA">
      <w:pPr>
        <w:pStyle w:val="ListParagraph"/>
        <w:ind w:left="900"/>
      </w:pPr>
    </w:p>
    <w:p w14:paraId="4C91107F" w14:textId="77777777" w:rsidR="00CA5BCA" w:rsidRDefault="00CA5BCA" w:rsidP="00CA5BCA">
      <w:pPr>
        <w:pStyle w:val="ListParagraph"/>
        <w:numPr>
          <w:ilvl w:val="0"/>
          <w:numId w:val="12"/>
        </w:numPr>
      </w:pPr>
      <w:r>
        <w:t xml:space="preserve">Minority other – There are several blocks that have </w:t>
      </w:r>
      <w:r>
        <w:rPr>
          <w:rFonts w:hint="eastAsia"/>
          <w:lang w:eastAsia="ko-KR"/>
        </w:rPr>
        <w:t xml:space="preserve">low </w:t>
      </w:r>
      <w:r>
        <w:t xml:space="preserve">percentages of other races </w:t>
      </w:r>
      <w:r>
        <w:rPr>
          <w:rFonts w:hint="eastAsia"/>
          <w:lang w:eastAsia="ko-KR"/>
        </w:rPr>
        <w:t xml:space="preserve">near Asheboro, </w:t>
      </w:r>
      <w:r>
        <w:rPr>
          <w:lang w:eastAsia="ko-KR"/>
        </w:rPr>
        <w:t>Franklin</w:t>
      </w:r>
      <w:r>
        <w:rPr>
          <w:rFonts w:hint="eastAsia"/>
          <w:lang w:eastAsia="ko-KR"/>
        </w:rPr>
        <w:t xml:space="preserve">ville, and </w:t>
      </w:r>
      <w:r>
        <w:rPr>
          <w:lang w:eastAsia="ko-KR"/>
        </w:rPr>
        <w:t>northern</w:t>
      </w:r>
      <w:r>
        <w:rPr>
          <w:rFonts w:hint="eastAsia"/>
          <w:lang w:eastAsia="ko-KR"/>
        </w:rPr>
        <w:t xml:space="preserve"> part of county, mostly between </w:t>
      </w:r>
      <w:r>
        <w:rPr>
          <w:lang w:eastAsia="ko-KR"/>
        </w:rPr>
        <w:t>lower than</w:t>
      </w:r>
      <w:r>
        <w:rPr>
          <w:rFonts w:hint="eastAsia"/>
          <w:lang w:eastAsia="ko-KR"/>
        </w:rPr>
        <w:t xml:space="preserve"> 2.5 % in each </w:t>
      </w:r>
      <w:r>
        <w:rPr>
          <w:lang w:eastAsia="ko-KR"/>
        </w:rPr>
        <w:t>census</w:t>
      </w:r>
      <w:r>
        <w:rPr>
          <w:rFonts w:hint="eastAsia"/>
          <w:lang w:eastAsia="ko-KR"/>
        </w:rPr>
        <w:t xml:space="preserve"> block group.  10,775 / </w:t>
      </w:r>
      <w:proofErr w:type="gramStart"/>
      <w:r>
        <w:rPr>
          <w:rFonts w:hint="eastAsia"/>
          <w:lang w:eastAsia="ko-KR"/>
        </w:rPr>
        <w:t>144,171  or</w:t>
      </w:r>
      <w:proofErr w:type="gramEnd"/>
      <w:r>
        <w:rPr>
          <w:rFonts w:hint="eastAsia"/>
          <w:lang w:eastAsia="ko-KR"/>
        </w:rPr>
        <w:t xml:space="preserve"> </w:t>
      </w:r>
      <w:r>
        <w:t xml:space="preserve"> </w:t>
      </w:r>
      <w:r>
        <w:rPr>
          <w:rFonts w:hint="eastAsia"/>
          <w:lang w:eastAsia="ko-KR"/>
        </w:rPr>
        <w:t>7.4%</w:t>
      </w:r>
      <w:r>
        <w:t>%</w:t>
      </w:r>
    </w:p>
    <w:p w14:paraId="7432BAAA" w14:textId="77777777" w:rsidR="00CA5BCA" w:rsidRDefault="00CA5BCA" w:rsidP="00CA5BCA">
      <w:pPr>
        <w:pStyle w:val="ListParagraph"/>
        <w:numPr>
          <w:ilvl w:val="0"/>
          <w:numId w:val="12"/>
        </w:numPr>
        <w:rPr>
          <w:lang w:eastAsia="ko-KR"/>
        </w:rPr>
      </w:pPr>
      <w:r>
        <w:t>(GIS Title VI</w:t>
      </w:r>
      <w:r>
        <w:rPr>
          <w:rFonts w:hint="eastAsia"/>
          <w:lang w:eastAsia="ko-KR"/>
        </w:rPr>
        <w:t>;</w:t>
      </w:r>
      <w:r>
        <w:t xml:space="preserve"> P8</w:t>
      </w:r>
      <w:r>
        <w:rPr>
          <w:rFonts w:hint="eastAsia"/>
          <w:lang w:eastAsia="ko-KR"/>
        </w:rPr>
        <w:t xml:space="preserve"> </w:t>
      </w:r>
      <w:r>
        <w:t xml:space="preserve">|2020 Decennial </w:t>
      </w:r>
      <w:proofErr w:type="gramStart"/>
      <w:r>
        <w:t>Censu</w:t>
      </w:r>
      <w:r>
        <w:rPr>
          <w:rFonts w:hint="eastAsia"/>
          <w:lang w:eastAsia="ko-KR"/>
        </w:rPr>
        <w:t xml:space="preserve">s  </w:t>
      </w:r>
      <w:r>
        <w:t>)</w:t>
      </w:r>
      <w:proofErr w:type="gramEnd"/>
      <w:r>
        <w:rPr>
          <w:rFonts w:hint="eastAsia"/>
          <w:lang w:eastAsia="ko-KR"/>
        </w:rPr>
        <w:t xml:space="preserve"> </w:t>
      </w:r>
    </w:p>
    <w:p w14:paraId="5930067D" w14:textId="77777777" w:rsidR="00CA5BCA" w:rsidRDefault="00CA5BCA" w:rsidP="00CA5BCA">
      <w:pPr>
        <w:pStyle w:val="ListParagraph"/>
        <w:ind w:left="900"/>
      </w:pPr>
    </w:p>
    <w:p w14:paraId="2275D7A2" w14:textId="77777777" w:rsidR="00CA5BCA" w:rsidRDefault="00CA5BCA" w:rsidP="00CA5BCA">
      <w:pPr>
        <w:pStyle w:val="ListParagraph"/>
        <w:numPr>
          <w:ilvl w:val="0"/>
          <w:numId w:val="12"/>
        </w:numPr>
        <w:rPr>
          <w:lang w:eastAsia="ko-KR"/>
        </w:rPr>
      </w:pPr>
      <w:r>
        <w:t xml:space="preserve">Two or more minority races - There are several blocks that have higher percentages of 2 or more races </w:t>
      </w:r>
      <w:r>
        <w:rPr>
          <w:rFonts w:hint="eastAsia"/>
          <w:lang w:eastAsia="ko-KR"/>
        </w:rPr>
        <w:t xml:space="preserve">west of Asheboro and in Liberty </w:t>
      </w:r>
      <w:r>
        <w:t xml:space="preserve">with the highest being </w:t>
      </w:r>
      <w:r>
        <w:rPr>
          <w:rFonts w:hint="eastAsia"/>
          <w:lang w:eastAsia="ko-KR"/>
        </w:rPr>
        <w:t>37% (579/1,528)</w:t>
      </w:r>
      <w:r>
        <w:t>.</w:t>
      </w:r>
      <w:r>
        <w:rPr>
          <w:rFonts w:hint="eastAsia"/>
          <w:lang w:eastAsia="ko-KR"/>
        </w:rPr>
        <w:t xml:space="preserve"> 9,850/144,710 or 6.8% for the </w:t>
      </w:r>
      <w:r>
        <w:rPr>
          <w:lang w:eastAsia="ko-KR"/>
        </w:rPr>
        <w:t xml:space="preserve">county </w:t>
      </w:r>
      <w:r>
        <w:t>(GIS Title VI</w:t>
      </w:r>
      <w:r>
        <w:rPr>
          <w:rFonts w:hint="eastAsia"/>
          <w:lang w:eastAsia="ko-KR"/>
        </w:rPr>
        <w:t>;</w:t>
      </w:r>
      <w:r>
        <w:t xml:space="preserve"> P8</w:t>
      </w:r>
      <w:r>
        <w:rPr>
          <w:rFonts w:hint="eastAsia"/>
          <w:lang w:eastAsia="ko-KR"/>
        </w:rPr>
        <w:t xml:space="preserve"> </w:t>
      </w:r>
      <w:r>
        <w:t xml:space="preserve">|2020 Decennial </w:t>
      </w:r>
      <w:proofErr w:type="gramStart"/>
      <w:r>
        <w:t>Censu</w:t>
      </w:r>
      <w:r>
        <w:rPr>
          <w:lang w:eastAsia="ko-KR"/>
        </w:rPr>
        <w:t>s )</w:t>
      </w:r>
      <w:proofErr w:type="gramEnd"/>
    </w:p>
    <w:p w14:paraId="1DDE1CBF" w14:textId="77777777" w:rsidR="00CA5BCA" w:rsidRDefault="00CA5BCA" w:rsidP="00CA5BCA">
      <w:pPr>
        <w:pStyle w:val="ListParagraph"/>
        <w:ind w:left="900"/>
        <w:rPr>
          <w:color w:val="0070C0"/>
        </w:rPr>
      </w:pPr>
    </w:p>
    <w:p w14:paraId="6D019C62" w14:textId="77777777" w:rsidR="00CA5BCA" w:rsidRDefault="00CA5BCA" w:rsidP="00CA5BCA">
      <w:pPr>
        <w:pStyle w:val="ListParagraph"/>
        <w:numPr>
          <w:ilvl w:val="1"/>
          <w:numId w:val="6"/>
        </w:numPr>
        <w:ind w:left="900"/>
      </w:pPr>
      <w:r>
        <w:t xml:space="preserve">Note </w:t>
      </w:r>
      <w:proofErr w:type="gramStart"/>
      <w:r>
        <w:t>low income</w:t>
      </w:r>
      <w:proofErr w:type="gramEnd"/>
      <w:r>
        <w:t xml:space="preserve"> populations in Randolph County (total and percentage). The map from the RPO Title VI Plan may be sufficient.</w:t>
      </w:r>
    </w:p>
    <w:p w14:paraId="71D94300" w14:textId="77777777" w:rsidR="00CA5BCA" w:rsidRDefault="00CA5BCA" w:rsidP="00CA5BCA">
      <w:pPr>
        <w:pStyle w:val="ListParagraph"/>
        <w:numPr>
          <w:ilvl w:val="0"/>
          <w:numId w:val="11"/>
        </w:numPr>
      </w:pPr>
      <w:r>
        <w:rPr>
          <w:rFonts w:hint="eastAsia"/>
          <w:lang w:eastAsia="ko-KR"/>
        </w:rPr>
        <w:t xml:space="preserve">The median </w:t>
      </w:r>
      <w:r>
        <w:rPr>
          <w:lang w:eastAsia="ko-KR"/>
        </w:rPr>
        <w:t>household</w:t>
      </w:r>
      <w:r>
        <w:rPr>
          <w:rFonts w:hint="eastAsia"/>
          <w:lang w:eastAsia="ko-KR"/>
        </w:rPr>
        <w:t xml:space="preserve"> </w:t>
      </w:r>
      <w:r>
        <w:rPr>
          <w:lang w:eastAsia="ko-KR"/>
        </w:rPr>
        <w:t>income</w:t>
      </w:r>
      <w:r>
        <w:rPr>
          <w:rFonts w:hint="eastAsia"/>
          <w:lang w:eastAsia="ko-KR"/>
        </w:rPr>
        <w:t xml:space="preserve"> in </w:t>
      </w:r>
      <w:proofErr w:type="gramStart"/>
      <w:r>
        <w:rPr>
          <w:rFonts w:hint="eastAsia"/>
          <w:lang w:eastAsia="ko-KR"/>
        </w:rPr>
        <w:t>county</w:t>
      </w:r>
      <w:proofErr w:type="gramEnd"/>
      <w:r>
        <w:rPr>
          <w:rFonts w:hint="eastAsia"/>
          <w:lang w:eastAsia="ko-KR"/>
        </w:rPr>
        <w:t xml:space="preserve"> $55,671. ( S1901 - </w:t>
      </w:r>
      <w:r>
        <w:rPr>
          <w:lang w:eastAsia="ko-KR"/>
        </w:rPr>
        <w:t>2022 American Community Survey 1-Year Estimates</w:t>
      </w:r>
      <w:r>
        <w:rPr>
          <w:rFonts w:hint="eastAsia"/>
          <w:lang w:eastAsia="ko-KR"/>
        </w:rPr>
        <w:t xml:space="preserve"> </w:t>
      </w:r>
      <w:hyperlink r:id="rId18" w:history="1">
        <w:r>
          <w:rPr>
            <w:rStyle w:val="Hyperlink"/>
            <w:lang w:eastAsia="ko-KR"/>
          </w:rPr>
          <w:t>https://data.census.gov/table/ACSST1Y2022.S1901?g=050XX00US37151</w:t>
        </w:r>
      </w:hyperlink>
      <w:r>
        <w:rPr>
          <w:rFonts w:hint="eastAsia"/>
          <w:lang w:eastAsia="ko-KR"/>
        </w:rPr>
        <w:t xml:space="preserve"> ) and 15.2% </w:t>
      </w:r>
      <w:r>
        <w:t xml:space="preserve"> live in poverty (</w:t>
      </w:r>
      <w:r>
        <w:rPr>
          <w:rFonts w:hint="eastAsia"/>
          <w:lang w:eastAsia="ko-KR"/>
        </w:rPr>
        <w:t xml:space="preserve">S1701 - </w:t>
      </w:r>
      <w:r>
        <w:rPr>
          <w:lang w:eastAsia="ko-KR"/>
        </w:rPr>
        <w:t>2022 American Community Survey 1-Year Estimates</w:t>
      </w:r>
      <w:r>
        <w:rPr>
          <w:rFonts w:hint="eastAsia"/>
          <w:lang w:eastAsia="ko-KR"/>
        </w:rPr>
        <w:t xml:space="preserve"> -</w:t>
      </w:r>
      <w:r>
        <w:t xml:space="preserve"> </w:t>
      </w:r>
      <w:hyperlink r:id="rId19" w:history="1">
        <w:r>
          <w:rPr>
            <w:rStyle w:val="Hyperlink"/>
            <w:color w:val="auto"/>
            <w:lang w:eastAsia="ko-KR"/>
          </w:rPr>
          <w:t>https://data.census.gov/table/ACSST1Y2022.S1701?g=050XX00US37151</w:t>
        </w:r>
      </w:hyperlink>
      <w:r>
        <w:rPr>
          <w:rFonts w:hint="eastAsia"/>
          <w:lang w:eastAsia="ko-KR"/>
        </w:rPr>
        <w:t xml:space="preserve"> )</w:t>
      </w:r>
    </w:p>
    <w:p w14:paraId="36EC4A51" w14:textId="77777777" w:rsidR="00CA5BCA" w:rsidRDefault="00CA5BCA" w:rsidP="00CA5BCA">
      <w:pPr>
        <w:pStyle w:val="ListParagraph"/>
        <w:ind w:left="1620"/>
      </w:pPr>
      <w:r>
        <w:rPr>
          <w:noProof/>
        </w:rPr>
        <w:drawing>
          <wp:inline distT="0" distB="0" distL="0" distR="0" wp14:anchorId="2ABB6897" wp14:editId="72A83C3F">
            <wp:extent cx="2762250" cy="1312659"/>
            <wp:effectExtent l="0" t="0" r="0" b="1905"/>
            <wp:docPr id="166777754"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7754" name="Picture 1" descr="Graphical user interface, application&#10;&#10;Description automatically generated"/>
                    <pic:cNvPicPr/>
                  </pic:nvPicPr>
                  <pic:blipFill>
                    <a:blip r:embed="rId20"/>
                    <a:stretch>
                      <a:fillRect/>
                    </a:stretch>
                  </pic:blipFill>
                  <pic:spPr>
                    <a:xfrm>
                      <a:off x="0" y="0"/>
                      <a:ext cx="2771613" cy="1317108"/>
                    </a:xfrm>
                    <a:prstGeom prst="rect">
                      <a:avLst/>
                    </a:prstGeom>
                  </pic:spPr>
                </pic:pic>
              </a:graphicData>
            </a:graphic>
          </wp:inline>
        </w:drawing>
      </w:r>
    </w:p>
    <w:p w14:paraId="21EBCDE2" w14:textId="77777777" w:rsidR="00CA5BCA" w:rsidRPr="00FE732F" w:rsidRDefault="00CA5BCA" w:rsidP="00CA5BCA">
      <w:pPr>
        <w:pStyle w:val="ListParagraph"/>
        <w:numPr>
          <w:ilvl w:val="0"/>
          <w:numId w:val="11"/>
        </w:numPr>
      </w:pPr>
      <w:r w:rsidRPr="00FE732F">
        <w:t>The highest concentration of those living under the poverty line are</w:t>
      </w:r>
      <w:r w:rsidRPr="00FE732F">
        <w:rPr>
          <w:b/>
        </w:rPr>
        <w:t xml:space="preserve"> </w:t>
      </w:r>
      <w:r w:rsidRPr="00FE732F">
        <w:rPr>
          <w:bCs/>
        </w:rPr>
        <w:t>located</w:t>
      </w:r>
      <w:r w:rsidRPr="00FE732F">
        <w:rPr>
          <w:rFonts w:hint="eastAsia"/>
          <w:bCs/>
          <w:lang w:eastAsia="ko-KR"/>
        </w:rPr>
        <w:t xml:space="preserve"> in </w:t>
      </w:r>
      <w:r w:rsidRPr="00FE732F">
        <w:rPr>
          <w:bCs/>
          <w:lang w:eastAsia="ko-KR"/>
        </w:rPr>
        <w:t>census tract “Randolph tract 303.02</w:t>
      </w:r>
      <w:r w:rsidRPr="00FE732F">
        <w:rPr>
          <w:rFonts w:hint="eastAsia"/>
          <w:bCs/>
          <w:lang w:eastAsia="ko-KR"/>
        </w:rPr>
        <w:t xml:space="preserve"> </w:t>
      </w:r>
      <w:proofErr w:type="gramStart"/>
      <w:r w:rsidRPr="00FE732F">
        <w:rPr>
          <w:bCs/>
          <w:lang w:eastAsia="ko-KR"/>
        </w:rPr>
        <w:t>“ which</w:t>
      </w:r>
      <w:proofErr w:type="gramEnd"/>
      <w:r w:rsidRPr="00FE732F">
        <w:rPr>
          <w:bCs/>
          <w:lang w:eastAsia="ko-KR"/>
        </w:rPr>
        <w:t xml:space="preserve"> is bounded by US 220 Business, East Salisbury Street, Richard K. Pugh Highway, Henley Country Road, Gold Hill Road.  Winningham Farm subdivision is roughly the center of this tract</w:t>
      </w:r>
      <w:r w:rsidRPr="00FE732F">
        <w:rPr>
          <w:b/>
          <w:lang w:eastAsia="ko-KR"/>
        </w:rPr>
        <w:t>.</w:t>
      </w:r>
      <w:r w:rsidRPr="00FE732F">
        <w:t xml:space="preserve"> (GIS Title VI)</w:t>
      </w:r>
    </w:p>
    <w:p w14:paraId="6E462360" w14:textId="77777777" w:rsidR="00CA5BCA" w:rsidRDefault="00CA5BCA" w:rsidP="00CA5BCA">
      <w:pPr>
        <w:pStyle w:val="ListParagraph"/>
        <w:ind w:left="900"/>
      </w:pPr>
    </w:p>
    <w:p w14:paraId="13C816A2" w14:textId="77777777" w:rsidR="00CA5BCA" w:rsidRDefault="00CA5BCA" w:rsidP="00CA5BCA">
      <w:pPr>
        <w:pStyle w:val="ListParagraph"/>
        <w:numPr>
          <w:ilvl w:val="1"/>
          <w:numId w:val="6"/>
        </w:numPr>
        <w:ind w:left="900"/>
      </w:pPr>
      <w:r>
        <w:t>Identify the main LEP language groups. Note which LEP language groups total at least 5% of the population, or 1000 total population, whichever is less. This may come from the RPO Title VI Plan.</w:t>
      </w:r>
    </w:p>
    <w:p w14:paraId="7E1908F5" w14:textId="77777777" w:rsidR="00CA5BCA" w:rsidRDefault="00CA5BCA" w:rsidP="00CA5BCA">
      <w:pPr>
        <w:pStyle w:val="ListParagraph"/>
        <w:numPr>
          <w:ilvl w:val="0"/>
          <w:numId w:val="10"/>
        </w:numPr>
      </w:pPr>
      <w:r>
        <w:t>LEP Spanish</w:t>
      </w:r>
      <w:r>
        <w:rPr>
          <w:rFonts w:hint="eastAsia"/>
          <w:lang w:eastAsia="ko-KR"/>
        </w:rPr>
        <w:t xml:space="preserve"> </w:t>
      </w:r>
      <w:r>
        <w:t xml:space="preserve">– There are several blocks with </w:t>
      </w:r>
      <w:r>
        <w:rPr>
          <w:rFonts w:hint="eastAsia"/>
          <w:lang w:eastAsia="ko-KR"/>
        </w:rPr>
        <w:t xml:space="preserve">some low </w:t>
      </w:r>
      <w:r>
        <w:t>percentages of LEP</w:t>
      </w:r>
      <w:r>
        <w:rPr>
          <w:rFonts w:hint="eastAsia"/>
          <w:lang w:eastAsia="ko-KR"/>
        </w:rPr>
        <w:t xml:space="preserve"> </w:t>
      </w:r>
      <w:r>
        <w:rPr>
          <w:lang w:eastAsia="ko-KR"/>
        </w:rPr>
        <w:t>–</w:t>
      </w:r>
      <w:r>
        <w:rPr>
          <w:rFonts w:hint="eastAsia"/>
          <w:lang w:eastAsia="ko-KR"/>
        </w:rPr>
        <w:t xml:space="preserve"> Spanish in Asheboro, Ramseur and Liberty between 5% ~ 10 % in each </w:t>
      </w:r>
      <w:r>
        <w:rPr>
          <w:lang w:eastAsia="ko-KR"/>
        </w:rPr>
        <w:t>census</w:t>
      </w:r>
      <w:r>
        <w:rPr>
          <w:rFonts w:hint="eastAsia"/>
          <w:lang w:eastAsia="ko-KR"/>
        </w:rPr>
        <w:t xml:space="preserve"> block </w:t>
      </w:r>
      <w:proofErr w:type="gramStart"/>
      <w:r>
        <w:rPr>
          <w:rFonts w:hint="eastAsia"/>
          <w:lang w:eastAsia="ko-KR"/>
        </w:rPr>
        <w:t xml:space="preserve">group </w:t>
      </w:r>
      <w:r>
        <w:t xml:space="preserve"> (</w:t>
      </w:r>
      <w:proofErr w:type="gramEnd"/>
      <w:r>
        <w:t>GIS Title VI)</w:t>
      </w:r>
    </w:p>
    <w:p w14:paraId="2179A37B" w14:textId="77777777" w:rsidR="00CA5BCA" w:rsidRDefault="00CA5BCA" w:rsidP="00CA5BCA">
      <w:pPr>
        <w:pStyle w:val="ListParagraph"/>
        <w:ind w:left="900"/>
      </w:pPr>
    </w:p>
    <w:p w14:paraId="52815E8E" w14:textId="77777777" w:rsidR="00CA5BCA" w:rsidRDefault="00CA5BCA" w:rsidP="00CA5BCA">
      <w:pPr>
        <w:pStyle w:val="ListParagraph"/>
        <w:numPr>
          <w:ilvl w:val="1"/>
          <w:numId w:val="6"/>
        </w:numPr>
        <w:ind w:left="900"/>
      </w:pPr>
      <w:r>
        <w:t xml:space="preserve">Are there areas within Randolph County where concerns about race, ethnicity, income have affected project outcomes? (Provide examples and location.) </w:t>
      </w:r>
    </w:p>
    <w:p w14:paraId="48154241" w14:textId="77777777" w:rsidR="00CA5BCA" w:rsidRDefault="00CA5BCA" w:rsidP="00CA5BCA">
      <w:pPr>
        <w:pStyle w:val="ListParagraph"/>
        <w:numPr>
          <w:ilvl w:val="0"/>
          <w:numId w:val="10"/>
        </w:numPr>
        <w:rPr>
          <w:b/>
          <w:color w:val="3A7C22" w:themeColor="accent6" w:themeShade="BF"/>
        </w:rPr>
      </w:pPr>
      <w:r>
        <w:rPr>
          <w:color w:val="FF0000"/>
          <w:highlight w:val="yellow"/>
        </w:rPr>
        <w:t>None known at moment</w:t>
      </w:r>
      <w:r>
        <w:rPr>
          <w:color w:val="FF0000"/>
        </w:rPr>
        <w:t xml:space="preserve">       N</w:t>
      </w:r>
      <w:r>
        <w:rPr>
          <w:b/>
          <w:color w:val="3A7C22" w:themeColor="accent6" w:themeShade="BF"/>
        </w:rPr>
        <w:t>one known</w:t>
      </w:r>
    </w:p>
    <w:p w14:paraId="729B9B31" w14:textId="77777777" w:rsidR="00CA5BCA" w:rsidRDefault="00CA5BCA" w:rsidP="00CA5BCA">
      <w:pPr>
        <w:pStyle w:val="ListParagraph"/>
        <w:ind w:left="900"/>
        <w:rPr>
          <w:b/>
        </w:rPr>
      </w:pPr>
    </w:p>
    <w:p w14:paraId="569D9000" w14:textId="77777777" w:rsidR="00CA5BCA" w:rsidRDefault="00CA5BCA" w:rsidP="00CA5BCA">
      <w:pPr>
        <w:pStyle w:val="ListParagraph"/>
        <w:numPr>
          <w:ilvl w:val="1"/>
          <w:numId w:val="6"/>
        </w:numPr>
        <w:ind w:left="900"/>
      </w:pPr>
      <w:r>
        <w:lastRenderedPageBreak/>
        <w:t xml:space="preserve">Are there communities or populations within Randolph County that have raised a concern about lack of voice in public </w:t>
      </w:r>
      <w:proofErr w:type="gramStart"/>
      <w:r>
        <w:t>opinions</w:t>
      </w:r>
      <w:proofErr w:type="gramEnd"/>
      <w:r>
        <w:t xml:space="preserve">? (Provide examples and location.) </w:t>
      </w:r>
    </w:p>
    <w:p w14:paraId="75AA2ABC" w14:textId="77777777" w:rsidR="00CA5BCA" w:rsidRDefault="00CA5BCA" w:rsidP="00CA5BCA">
      <w:pPr>
        <w:pStyle w:val="ListParagraph"/>
        <w:numPr>
          <w:ilvl w:val="0"/>
          <w:numId w:val="10"/>
        </w:numPr>
        <w:rPr>
          <w:b/>
          <w:color w:val="3A7C22" w:themeColor="accent6" w:themeShade="BF"/>
        </w:rPr>
      </w:pPr>
      <w:r>
        <w:rPr>
          <w:color w:val="FF0000"/>
          <w:highlight w:val="yellow"/>
        </w:rPr>
        <w:t xml:space="preserve">None known at moment </w:t>
      </w:r>
      <w:r>
        <w:rPr>
          <w:color w:val="FF0000"/>
        </w:rPr>
        <w:t xml:space="preserve">  N</w:t>
      </w:r>
      <w:r>
        <w:rPr>
          <w:b/>
          <w:color w:val="3A7C22" w:themeColor="accent6" w:themeShade="BF"/>
        </w:rPr>
        <w:t>one known</w:t>
      </w:r>
    </w:p>
    <w:p w14:paraId="1C366D3A" w14:textId="77777777" w:rsidR="00CA5BCA" w:rsidRDefault="00CA5BCA" w:rsidP="00CA5BCA">
      <w:pPr>
        <w:pStyle w:val="ListParagraph"/>
        <w:ind w:left="900"/>
      </w:pPr>
    </w:p>
    <w:p w14:paraId="6F091885" w14:textId="77777777" w:rsidR="00CA5BCA" w:rsidRDefault="00CA5BCA" w:rsidP="00CA5BCA">
      <w:pPr>
        <w:pStyle w:val="ListParagraph"/>
        <w:numPr>
          <w:ilvl w:val="1"/>
          <w:numId w:val="6"/>
        </w:numPr>
        <w:ind w:left="900"/>
      </w:pPr>
      <w:r>
        <w:t>Identify the presence and locations of other potential transportation disadvantaged populations, including households with zero vehicles and seniors.</w:t>
      </w:r>
    </w:p>
    <w:p w14:paraId="4AFE86F9" w14:textId="77777777" w:rsidR="00CA5BCA" w:rsidRDefault="00CA5BCA" w:rsidP="00CA5BCA">
      <w:pPr>
        <w:pStyle w:val="ListParagraph"/>
        <w:numPr>
          <w:ilvl w:val="0"/>
          <w:numId w:val="10"/>
        </w:numPr>
      </w:pPr>
      <w:r>
        <w:t xml:space="preserve">Zero car ownership – There a several census blocks with high percentages of zero car ownership </w:t>
      </w:r>
      <w:r>
        <w:rPr>
          <w:lang w:eastAsia="ko-KR"/>
        </w:rPr>
        <w:t>between</w:t>
      </w:r>
      <w:r>
        <w:rPr>
          <w:rFonts w:hint="eastAsia"/>
          <w:lang w:eastAsia="ko-KR"/>
        </w:rPr>
        <w:t xml:space="preserve"> north of Asheboro and </w:t>
      </w:r>
      <w:r>
        <w:rPr>
          <w:lang w:eastAsia="ko-KR"/>
        </w:rPr>
        <w:t>Randleman</w:t>
      </w:r>
      <w:r>
        <w:rPr>
          <w:rFonts w:hint="eastAsia"/>
          <w:lang w:eastAsia="ko-KR"/>
        </w:rPr>
        <w:t xml:space="preserve"> and </w:t>
      </w:r>
      <w:r>
        <w:rPr>
          <w:lang w:eastAsia="ko-KR"/>
        </w:rPr>
        <w:t>north</w:t>
      </w:r>
      <w:r>
        <w:rPr>
          <w:rFonts w:hint="eastAsia"/>
          <w:lang w:eastAsia="ko-KR"/>
        </w:rPr>
        <w:t xml:space="preserve">ern part of the </w:t>
      </w:r>
      <w:proofErr w:type="gramStart"/>
      <w:r>
        <w:rPr>
          <w:lang w:eastAsia="ko-KR"/>
        </w:rPr>
        <w:t xml:space="preserve">county,  </w:t>
      </w:r>
      <w:r>
        <w:t>percentages</w:t>
      </w:r>
      <w:proofErr w:type="gramEnd"/>
      <w:r>
        <w:t xml:space="preserve"> as high as</w:t>
      </w:r>
      <w:r>
        <w:rPr>
          <w:rFonts w:hint="eastAsia"/>
          <w:lang w:eastAsia="ko-KR"/>
        </w:rPr>
        <w:t xml:space="preserve"> </w:t>
      </w:r>
      <w:r>
        <w:rPr>
          <w:lang w:eastAsia="ko-KR"/>
        </w:rPr>
        <w:t>between</w:t>
      </w:r>
      <w:r>
        <w:rPr>
          <w:rFonts w:hint="eastAsia"/>
          <w:lang w:eastAsia="ko-KR"/>
        </w:rPr>
        <w:t xml:space="preserve"> 16% and 20.3%</w:t>
      </w:r>
      <w:r>
        <w:t>%. (GIS Title VI)</w:t>
      </w:r>
    </w:p>
    <w:p w14:paraId="218CE496" w14:textId="77777777" w:rsidR="00CA5BCA" w:rsidRDefault="00CA5BCA" w:rsidP="00CA5BCA">
      <w:pPr>
        <w:pStyle w:val="ListParagraph"/>
        <w:numPr>
          <w:ilvl w:val="0"/>
          <w:numId w:val="10"/>
        </w:numPr>
      </w:pPr>
      <w:r>
        <w:rPr>
          <w:rFonts w:hint="eastAsia"/>
          <w:lang w:eastAsia="ko-KR"/>
        </w:rPr>
        <w:t>Age group o</w:t>
      </w:r>
      <w:r>
        <w:t>ver 65</w:t>
      </w:r>
      <w:r>
        <w:rPr>
          <w:rFonts w:hint="eastAsia"/>
          <w:lang w:eastAsia="ko-KR"/>
        </w:rPr>
        <w:t xml:space="preserve"> might have limited access to automobiles </w:t>
      </w:r>
    </w:p>
    <w:p w14:paraId="352A1813" w14:textId="77777777" w:rsidR="00CA5BCA" w:rsidRPr="00A8380F" w:rsidRDefault="00CA5BCA" w:rsidP="00CA5BCA">
      <w:pPr>
        <w:pStyle w:val="ListParagraph"/>
        <w:numPr>
          <w:ilvl w:val="0"/>
          <w:numId w:val="10"/>
        </w:numPr>
        <w:rPr>
          <w:b/>
          <w:color w:val="3A7C22" w:themeColor="accent6" w:themeShade="BF"/>
        </w:rPr>
      </w:pPr>
      <w:r>
        <w:rPr>
          <w:rFonts w:hint="eastAsia"/>
          <w:color w:val="FF0000"/>
          <w:highlight w:val="yellow"/>
          <w:lang w:eastAsia="ko-KR"/>
        </w:rPr>
        <w:t xml:space="preserve">Please note more information here if </w:t>
      </w:r>
      <w:proofErr w:type="gramStart"/>
      <w:r>
        <w:rPr>
          <w:rFonts w:hint="eastAsia"/>
          <w:color w:val="FF0000"/>
          <w:highlight w:val="yellow"/>
          <w:lang w:eastAsia="ko-KR"/>
        </w:rPr>
        <w:t>any</w:t>
      </w:r>
      <w:r>
        <w:rPr>
          <w:color w:val="FF0000"/>
          <w:lang w:eastAsia="ko-KR"/>
        </w:rPr>
        <w:t xml:space="preserve">  </w:t>
      </w:r>
      <w:r>
        <w:rPr>
          <w:b/>
          <w:color w:val="3A7C22" w:themeColor="accent6" w:themeShade="BF"/>
          <w:lang w:eastAsia="ko-KR"/>
        </w:rPr>
        <w:t>Age</w:t>
      </w:r>
      <w:proofErr w:type="gramEnd"/>
      <w:r>
        <w:rPr>
          <w:b/>
          <w:color w:val="3A7C22" w:themeColor="accent6" w:themeShade="BF"/>
          <w:lang w:eastAsia="ko-KR"/>
        </w:rPr>
        <w:t xml:space="preserve"> group under 16 has limited mobility options</w:t>
      </w:r>
    </w:p>
    <w:p w14:paraId="2AEA529E" w14:textId="77777777" w:rsidR="00CA5BCA" w:rsidRPr="00A8380F" w:rsidRDefault="00CA5BCA" w:rsidP="00CA5BCA">
      <w:pPr>
        <w:rPr>
          <w:b/>
          <w:color w:val="3A7C22" w:themeColor="accent6" w:themeShade="BF"/>
        </w:rPr>
      </w:pPr>
    </w:p>
    <w:p w14:paraId="7A703656"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Community Character</w:t>
      </w: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0CC2E019" w14:textId="77777777" w:rsidTr="002C79A0">
        <w:trPr>
          <w:trHeight w:val="288"/>
        </w:trPr>
        <w:tc>
          <w:tcPr>
            <w:tcW w:w="9168" w:type="dxa"/>
            <w:gridSpan w:val="2"/>
            <w:shd w:val="clear" w:color="auto" w:fill="000000"/>
          </w:tcPr>
          <w:p w14:paraId="3DE17143" w14:textId="77777777" w:rsidR="00CA5BCA" w:rsidRDefault="00CA5BCA" w:rsidP="002C79A0">
            <w:pPr>
              <w:ind w:left="720" w:hanging="720"/>
              <w:rPr>
                <w:rFonts w:ascii="Arial" w:eastAsia="Calibri" w:hAnsi="Arial" w:cs="Arial"/>
                <w:b/>
              </w:rPr>
            </w:pPr>
            <w:r>
              <w:rPr>
                <w:rFonts w:ascii="Arial" w:eastAsia="Calibri" w:hAnsi="Arial" w:cs="Arial"/>
                <w:b/>
              </w:rPr>
              <w:t>Data Element:  Community Character</w:t>
            </w:r>
          </w:p>
        </w:tc>
      </w:tr>
      <w:tr w:rsidR="00CA5BCA" w14:paraId="635A7344" w14:textId="77777777" w:rsidTr="002C79A0">
        <w:trPr>
          <w:trHeight w:val="300"/>
        </w:trPr>
        <w:tc>
          <w:tcPr>
            <w:tcW w:w="2160" w:type="dxa"/>
            <w:shd w:val="clear" w:color="auto" w:fill="D9D9D9"/>
          </w:tcPr>
          <w:p w14:paraId="2B1BE0DF"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008" w:type="dxa"/>
            <w:shd w:val="clear" w:color="auto" w:fill="auto"/>
          </w:tcPr>
          <w:p w14:paraId="678E90EB" w14:textId="77777777" w:rsidR="00CA5BCA" w:rsidRDefault="00CA5BCA" w:rsidP="002C79A0">
            <w:pPr>
              <w:rPr>
                <w:rFonts w:ascii="Arial" w:eastAsia="Calibri" w:hAnsi="Arial" w:cs="Arial"/>
                <w:sz w:val="20"/>
                <w:szCs w:val="20"/>
              </w:rPr>
            </w:pPr>
            <w:r>
              <w:rPr>
                <w:rFonts w:ascii="Arial" w:eastAsia="Calibri" w:hAnsi="Arial" w:cs="Arial"/>
                <w:sz w:val="20"/>
                <w:szCs w:val="20"/>
              </w:rPr>
              <w:t xml:space="preserve">Community character may reflect history, tenure, and intent.  Community character is often what people like about where they live – characteristics that reflect a “sense of place”.  The goals of one community may not reflect the goals or what is important to another community – it is usually location (and sometimes neighborhood) specific. </w:t>
            </w:r>
          </w:p>
        </w:tc>
      </w:tr>
    </w:tbl>
    <w:p w14:paraId="2004E720" w14:textId="77777777" w:rsidR="00CA5BCA" w:rsidRDefault="00CA5BCA" w:rsidP="00CA5BCA">
      <w:pPr>
        <w:pStyle w:val="ListParagraph"/>
        <w:ind w:left="360"/>
        <w:rPr>
          <w:rFonts w:ascii="Times New Roman" w:hAnsi="Times New Roman" w:cs="Times New Roman"/>
          <w:b/>
          <w:sz w:val="32"/>
          <w:szCs w:val="32"/>
        </w:rPr>
      </w:pPr>
    </w:p>
    <w:tbl>
      <w:tblPr>
        <w:tblW w:w="9242"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7114"/>
      </w:tblGrid>
      <w:tr w:rsidR="00CA5BCA" w14:paraId="296525CA" w14:textId="77777777" w:rsidTr="002C79A0">
        <w:trPr>
          <w:trHeight w:val="288"/>
        </w:trPr>
        <w:tc>
          <w:tcPr>
            <w:tcW w:w="2128" w:type="dxa"/>
            <w:shd w:val="clear" w:color="auto" w:fill="D9D9D9"/>
          </w:tcPr>
          <w:p w14:paraId="77236DEB" w14:textId="77777777" w:rsidR="00CA5BCA" w:rsidRDefault="00CA5BCA" w:rsidP="002C79A0">
            <w:pPr>
              <w:rPr>
                <w:rFonts w:ascii="Arial" w:eastAsia="Calibri" w:hAnsi="Arial" w:cs="Arial"/>
                <w:b/>
                <w:sz w:val="20"/>
                <w:szCs w:val="20"/>
              </w:rPr>
            </w:pPr>
            <w:r>
              <w:rPr>
                <w:rFonts w:ascii="Arial" w:eastAsia="Calibri" w:hAnsi="Arial" w:cs="Arial"/>
                <w:b/>
                <w:sz w:val="20"/>
                <w:szCs w:val="20"/>
              </w:rPr>
              <w:t>Data Source(s)</w:t>
            </w:r>
          </w:p>
        </w:tc>
        <w:tc>
          <w:tcPr>
            <w:tcW w:w="7114" w:type="dxa"/>
            <w:shd w:val="clear" w:color="auto" w:fill="auto"/>
          </w:tcPr>
          <w:p w14:paraId="253CD286" w14:textId="77777777" w:rsidR="00CA5BCA" w:rsidRDefault="00CA5BCA" w:rsidP="002C79A0">
            <w:pPr>
              <w:rPr>
                <w:rFonts w:ascii="Arial" w:eastAsia="Calibri" w:hAnsi="Arial" w:cs="Arial"/>
                <w:i/>
                <w:sz w:val="20"/>
                <w:szCs w:val="20"/>
              </w:rPr>
            </w:pPr>
            <w:r>
              <w:rPr>
                <w:rFonts w:ascii="Arial" w:eastAsia="Calibri" w:hAnsi="Arial" w:cs="Arial"/>
                <w:sz w:val="20"/>
                <w:szCs w:val="20"/>
              </w:rPr>
              <w:t xml:space="preserve">CTP </w:t>
            </w:r>
            <w:proofErr w:type="gramStart"/>
            <w:r>
              <w:rPr>
                <w:rFonts w:ascii="Arial" w:eastAsia="Calibri" w:hAnsi="Arial" w:cs="Arial"/>
                <w:sz w:val="20"/>
                <w:szCs w:val="20"/>
              </w:rPr>
              <w:t>Geodatabase;</w:t>
            </w:r>
            <w:proofErr w:type="gramEnd"/>
            <w:r>
              <w:rPr>
                <w:rFonts w:ascii="Arial" w:eastAsia="Calibri" w:hAnsi="Arial" w:cs="Arial"/>
                <w:sz w:val="20"/>
                <w:szCs w:val="20"/>
              </w:rPr>
              <w:t xml:space="preserve"> Historic Resources – National Register (NR) &amp; Determined Eligible (DE) polygons, </w:t>
            </w:r>
          </w:p>
        </w:tc>
      </w:tr>
      <w:tr w:rsidR="00CA5BCA" w14:paraId="5267EB81" w14:textId="77777777" w:rsidTr="002C79A0">
        <w:trPr>
          <w:trHeight w:val="288"/>
        </w:trPr>
        <w:tc>
          <w:tcPr>
            <w:tcW w:w="2128" w:type="dxa"/>
            <w:shd w:val="clear" w:color="auto" w:fill="D9D9D9"/>
          </w:tcPr>
          <w:p w14:paraId="28677852"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7114" w:type="dxa"/>
            <w:shd w:val="clear" w:color="auto" w:fill="auto"/>
          </w:tcPr>
          <w:p w14:paraId="247FB5A3" w14:textId="77777777" w:rsidR="00CA5BCA" w:rsidRDefault="00CA5BCA" w:rsidP="002C79A0">
            <w:pPr>
              <w:rPr>
                <w:rFonts w:ascii="Arial" w:eastAsia="Calibri" w:hAnsi="Arial" w:cs="Arial"/>
                <w:sz w:val="20"/>
                <w:szCs w:val="20"/>
              </w:rPr>
            </w:pPr>
            <w:r>
              <w:rPr>
                <w:rFonts w:ascii="Arial" w:eastAsia="Calibri" w:hAnsi="Arial" w:cs="Arial"/>
                <w:sz w:val="20"/>
                <w:szCs w:val="20"/>
              </w:rPr>
              <w:t xml:space="preserve">Local planner(s), land use/land development plan, comprehensive plan, local historic properties office/planner, historic properties advocacy group, town/county/city manager, NC Department of Commerce Division of Community Assistance, recent project level Community Impact Assessment, and/or Indirect &amp; Cumulative Effects reports </w:t>
            </w:r>
          </w:p>
        </w:tc>
      </w:tr>
    </w:tbl>
    <w:p w14:paraId="77C2A407" w14:textId="77777777" w:rsidR="00CA5BCA" w:rsidRDefault="00CA5BCA" w:rsidP="00CA5BCA">
      <w:pPr>
        <w:pStyle w:val="ListParagraph"/>
        <w:ind w:left="360"/>
        <w:rPr>
          <w:rFonts w:ascii="Times New Roman" w:hAnsi="Times New Roman" w:cs="Times New Roman"/>
          <w:b/>
          <w:sz w:val="32"/>
          <w:szCs w:val="32"/>
        </w:rPr>
      </w:pPr>
    </w:p>
    <w:p w14:paraId="011B9D87" w14:textId="77777777" w:rsidR="00CA5BCA" w:rsidRDefault="00CA5BCA" w:rsidP="00CA5BCA">
      <w:pPr>
        <w:ind w:left="360"/>
      </w:pPr>
      <w:r>
        <w:t xml:space="preserve">A.  Have communities identified community character goals? </w:t>
      </w:r>
    </w:p>
    <w:p w14:paraId="1B76F69F" w14:textId="77777777" w:rsidR="00CA5BCA" w:rsidRDefault="00CA5BCA" w:rsidP="00CA5BCA">
      <w:pPr>
        <w:pStyle w:val="ListParagraph"/>
        <w:numPr>
          <w:ilvl w:val="1"/>
          <w:numId w:val="6"/>
        </w:numPr>
      </w:pPr>
      <w:r>
        <w:t>Randolph County</w:t>
      </w:r>
      <w:proofErr w:type="gramStart"/>
      <w:r>
        <w:rPr>
          <w:rFonts w:hint="eastAsia"/>
          <w:lang w:eastAsia="ko-KR"/>
        </w:rPr>
        <w:t xml:space="preserve">:  </w:t>
      </w:r>
      <w:r>
        <w:rPr>
          <w:lang w:eastAsia="ko-KR"/>
        </w:rPr>
        <w:t>“</w:t>
      </w:r>
      <w:proofErr w:type="gramEnd"/>
      <w:r>
        <w:rPr>
          <w:rFonts w:hint="eastAsia"/>
          <w:lang w:eastAsia="ko-KR"/>
        </w:rPr>
        <w:t>Serving with Heart from the Heart fo</w:t>
      </w:r>
      <w:r>
        <w:rPr>
          <w:lang w:eastAsia="ko-KR"/>
        </w:rPr>
        <w:t>r</w:t>
      </w:r>
      <w:r>
        <w:rPr>
          <w:rFonts w:hint="eastAsia"/>
          <w:lang w:eastAsia="ko-KR"/>
        </w:rPr>
        <w:t xml:space="preserve"> North Carolina</w:t>
      </w:r>
      <w:r>
        <w:rPr>
          <w:lang w:eastAsia="ko-KR"/>
        </w:rPr>
        <w:t>”</w:t>
      </w:r>
      <w:r>
        <w:rPr>
          <w:rFonts w:hint="eastAsia"/>
          <w:lang w:eastAsia="ko-KR"/>
        </w:rPr>
        <w:t xml:space="preserve"> </w:t>
      </w:r>
    </w:p>
    <w:p w14:paraId="3DDFFC8B" w14:textId="77777777" w:rsidR="00CA5BCA" w:rsidRDefault="00CA5BCA" w:rsidP="00CA5BCA">
      <w:pPr>
        <w:pStyle w:val="Default"/>
        <w:numPr>
          <w:ilvl w:val="2"/>
          <w:numId w:val="13"/>
        </w:numPr>
        <w:spacing w:after="38"/>
        <w:rPr>
          <w:color w:val="212121"/>
          <w:sz w:val="23"/>
          <w:szCs w:val="23"/>
        </w:rPr>
      </w:pPr>
      <w:r>
        <w:rPr>
          <w:sz w:val="23"/>
          <w:szCs w:val="23"/>
        </w:rPr>
        <w:t>I</w:t>
      </w:r>
      <w:r>
        <w:rPr>
          <w:color w:val="212121"/>
          <w:sz w:val="23"/>
          <w:szCs w:val="23"/>
        </w:rPr>
        <w:t xml:space="preserve">mproving development and recruitment of qualified workers for industry, agriculture, health care, education, and critical government services. </w:t>
      </w:r>
    </w:p>
    <w:p w14:paraId="54E82A1D" w14:textId="77777777" w:rsidR="00CA5BCA" w:rsidRDefault="00CA5BCA" w:rsidP="00CA5BCA">
      <w:pPr>
        <w:pStyle w:val="Default"/>
        <w:numPr>
          <w:ilvl w:val="2"/>
          <w:numId w:val="13"/>
        </w:numPr>
        <w:spacing w:after="38"/>
        <w:rPr>
          <w:color w:val="212121"/>
          <w:sz w:val="23"/>
          <w:szCs w:val="23"/>
        </w:rPr>
      </w:pPr>
      <w:r>
        <w:rPr>
          <w:color w:val="212121"/>
          <w:sz w:val="23"/>
          <w:szCs w:val="23"/>
        </w:rPr>
        <w:t xml:space="preserve">Making tangible quality of life improvements to enhance our county’s recruitment and marketing efforts. </w:t>
      </w:r>
    </w:p>
    <w:p w14:paraId="69A472F3" w14:textId="77777777" w:rsidR="00CA5BCA" w:rsidRDefault="00CA5BCA" w:rsidP="00CA5BCA">
      <w:pPr>
        <w:pStyle w:val="Default"/>
        <w:numPr>
          <w:ilvl w:val="2"/>
          <w:numId w:val="13"/>
        </w:numPr>
        <w:spacing w:after="38"/>
        <w:rPr>
          <w:color w:val="212121"/>
          <w:sz w:val="23"/>
          <w:szCs w:val="23"/>
        </w:rPr>
      </w:pPr>
      <w:r>
        <w:rPr>
          <w:color w:val="212121"/>
          <w:sz w:val="23"/>
          <w:szCs w:val="23"/>
        </w:rPr>
        <w:t xml:space="preserve">Developing proactive prevention programs to reduce the debilitating and costly effects of existing and emerging </w:t>
      </w:r>
      <w:proofErr w:type="gramStart"/>
      <w:r>
        <w:rPr>
          <w:color w:val="212121"/>
          <w:sz w:val="23"/>
          <w:szCs w:val="23"/>
        </w:rPr>
        <w:t>community</w:t>
      </w:r>
      <w:proofErr w:type="gramEnd"/>
      <w:r>
        <w:rPr>
          <w:color w:val="212121"/>
          <w:sz w:val="23"/>
          <w:szCs w:val="23"/>
        </w:rPr>
        <w:t xml:space="preserve"> and mental health challenges. </w:t>
      </w:r>
    </w:p>
    <w:p w14:paraId="64DABB01" w14:textId="77777777" w:rsidR="00CA5BCA" w:rsidRDefault="00CA5BCA" w:rsidP="00CA5BCA">
      <w:pPr>
        <w:pStyle w:val="Default"/>
        <w:numPr>
          <w:ilvl w:val="2"/>
          <w:numId w:val="13"/>
        </w:numPr>
        <w:spacing w:after="38"/>
        <w:rPr>
          <w:color w:val="212121"/>
          <w:sz w:val="23"/>
          <w:szCs w:val="23"/>
        </w:rPr>
      </w:pPr>
      <w:r>
        <w:rPr>
          <w:color w:val="212121"/>
          <w:sz w:val="23"/>
          <w:szCs w:val="23"/>
        </w:rPr>
        <w:t xml:space="preserve">Reducing barriers to critical services. </w:t>
      </w:r>
    </w:p>
    <w:p w14:paraId="3644F054" w14:textId="77777777" w:rsidR="00CA5BCA" w:rsidRDefault="00CA5BCA" w:rsidP="00CA5BCA">
      <w:pPr>
        <w:pStyle w:val="Default"/>
        <w:numPr>
          <w:ilvl w:val="2"/>
          <w:numId w:val="13"/>
        </w:numPr>
        <w:rPr>
          <w:color w:val="212121"/>
          <w:sz w:val="23"/>
          <w:szCs w:val="23"/>
        </w:rPr>
      </w:pPr>
      <w:r>
        <w:rPr>
          <w:color w:val="212121"/>
          <w:sz w:val="23"/>
          <w:szCs w:val="23"/>
        </w:rPr>
        <w:lastRenderedPageBreak/>
        <w:t xml:space="preserve">Aligning resources to increase the efficiency and effectiveness of services by: </w:t>
      </w:r>
    </w:p>
    <w:p w14:paraId="0DC48DA0" w14:textId="77777777" w:rsidR="00CA5BCA" w:rsidRDefault="00CA5BCA" w:rsidP="00CA5BCA">
      <w:pPr>
        <w:pStyle w:val="Default"/>
        <w:numPr>
          <w:ilvl w:val="2"/>
          <w:numId w:val="13"/>
        </w:numPr>
        <w:rPr>
          <w:highlight w:val="yellow"/>
        </w:rPr>
      </w:pPr>
      <w:r>
        <w:rPr>
          <w:color w:val="212121"/>
          <w:sz w:val="23"/>
          <w:szCs w:val="23"/>
        </w:rPr>
        <w:t xml:space="preserve">Reducing silos between </w:t>
      </w:r>
      <w:proofErr w:type="gramStart"/>
      <w:r>
        <w:rPr>
          <w:color w:val="212121"/>
          <w:sz w:val="23"/>
          <w:szCs w:val="23"/>
        </w:rPr>
        <w:t xml:space="preserve">organizations; </w:t>
      </w:r>
      <w:r>
        <w:rPr>
          <w:rFonts w:hint="eastAsia"/>
          <w:color w:val="212121"/>
          <w:sz w:val="23"/>
          <w:szCs w:val="23"/>
          <w:lang w:eastAsia="ko-KR"/>
        </w:rPr>
        <w:t xml:space="preserve"> </w:t>
      </w:r>
      <w:r>
        <w:rPr>
          <w:color w:val="212121"/>
          <w:sz w:val="23"/>
          <w:szCs w:val="23"/>
        </w:rPr>
        <w:t>increasing</w:t>
      </w:r>
      <w:proofErr w:type="gramEnd"/>
      <w:r>
        <w:rPr>
          <w:color w:val="212121"/>
          <w:sz w:val="23"/>
          <w:szCs w:val="23"/>
        </w:rPr>
        <w:t xml:space="preserve"> communication, cooperation and collaboration among public agencies, private agencies and institutions to gain a better mutual understanding of issues and challenges; and developing mutually-beneficial solutions.</w:t>
      </w:r>
    </w:p>
    <w:p w14:paraId="4879F510" w14:textId="77777777" w:rsidR="00CA5BCA" w:rsidRDefault="00CA5BCA" w:rsidP="00CA5BCA">
      <w:pPr>
        <w:pStyle w:val="ListParagraph"/>
        <w:numPr>
          <w:ilvl w:val="0"/>
          <w:numId w:val="30"/>
        </w:numPr>
      </w:pPr>
      <w:r>
        <w:rPr>
          <w:rFonts w:hint="eastAsia"/>
          <w:lang w:eastAsia="ko-KR"/>
        </w:rPr>
        <w:t>As</w:t>
      </w:r>
      <w:r>
        <w:t>heboro</w:t>
      </w:r>
      <w:r>
        <w:rPr>
          <w:rFonts w:hint="eastAsia"/>
          <w:lang w:eastAsia="ko-KR"/>
        </w:rPr>
        <w:t xml:space="preserve"> (</w:t>
      </w:r>
      <w:hyperlink r:id="rId21" w:history="1">
        <w:r>
          <w:rPr>
            <w:rStyle w:val="Hyperlink"/>
            <w:lang w:eastAsia="ko-KR"/>
          </w:rPr>
          <w:t>https://www.asheboronc.gov/index.php</w:t>
        </w:r>
      </w:hyperlink>
      <w:r>
        <w:rPr>
          <w:rFonts w:hint="eastAsia"/>
          <w:lang w:eastAsia="ko-KR"/>
        </w:rPr>
        <w:t xml:space="preserve"> )</w:t>
      </w:r>
    </w:p>
    <w:p w14:paraId="09BB3AA9" w14:textId="77777777" w:rsidR="00CA5BCA" w:rsidRDefault="00CA5BCA" w:rsidP="00CA5BCA">
      <w:pPr>
        <w:pStyle w:val="ListParagraph"/>
        <w:numPr>
          <w:ilvl w:val="1"/>
          <w:numId w:val="30"/>
        </w:numPr>
      </w:pPr>
      <w:r>
        <w:rPr>
          <w:lang w:eastAsia="ko-KR"/>
        </w:rPr>
        <w:t>“</w:t>
      </w:r>
      <w:r>
        <w:t>Exactly Where You Want to Be</w:t>
      </w:r>
      <w:r>
        <w:rPr>
          <w:lang w:eastAsia="ko-KR"/>
        </w:rPr>
        <w:t>”</w:t>
      </w:r>
    </w:p>
    <w:p w14:paraId="6EC622AF" w14:textId="77777777" w:rsidR="00CA5BCA" w:rsidRDefault="00CA5BCA" w:rsidP="00CA5BCA">
      <w:pPr>
        <w:pStyle w:val="ListParagraph"/>
        <w:numPr>
          <w:ilvl w:val="0"/>
          <w:numId w:val="30"/>
        </w:numPr>
      </w:pPr>
      <w:r>
        <w:t>Franklinville</w:t>
      </w:r>
      <w:r>
        <w:rPr>
          <w:rFonts w:hint="eastAsia"/>
          <w:lang w:eastAsia="ko-KR"/>
        </w:rPr>
        <w:t xml:space="preserve"> (</w:t>
      </w:r>
      <w:hyperlink r:id="rId22" w:history="1">
        <w:r>
          <w:rPr>
            <w:rStyle w:val="Hyperlink"/>
            <w:lang w:eastAsia="ko-KR"/>
          </w:rPr>
          <w:t>https://franklinvillenc.org/</w:t>
        </w:r>
      </w:hyperlink>
      <w:r>
        <w:rPr>
          <w:rFonts w:hint="eastAsia"/>
          <w:lang w:eastAsia="ko-KR"/>
        </w:rPr>
        <w:t xml:space="preserve"> )</w:t>
      </w:r>
    </w:p>
    <w:p w14:paraId="422D83BE" w14:textId="77777777" w:rsidR="00CA5BCA" w:rsidRDefault="00CA5BCA" w:rsidP="00CA5BCA">
      <w:pPr>
        <w:pStyle w:val="ListParagraph"/>
        <w:numPr>
          <w:ilvl w:val="0"/>
          <w:numId w:val="30"/>
        </w:numPr>
      </w:pPr>
      <w:proofErr w:type="gramStart"/>
      <w:r>
        <w:rPr>
          <w:rFonts w:hint="eastAsia"/>
          <w:lang w:eastAsia="ko-KR"/>
        </w:rPr>
        <w:t>L</w:t>
      </w:r>
      <w:r>
        <w:t>iberty</w:t>
      </w:r>
      <w:r>
        <w:rPr>
          <w:rFonts w:hint="eastAsia"/>
          <w:lang w:eastAsia="ko-KR"/>
        </w:rPr>
        <w:t xml:space="preserve">  (</w:t>
      </w:r>
      <w:proofErr w:type="gramEnd"/>
      <w:r>
        <w:rPr>
          <w:lang w:eastAsia="ko-KR"/>
        </w:rPr>
        <w:fldChar w:fldCharType="begin"/>
      </w:r>
      <w:r>
        <w:rPr>
          <w:lang w:eastAsia="ko-KR"/>
        </w:rPr>
        <w:instrText>HYPERLINK "https://www.liberty-nc.com/"</w:instrText>
      </w:r>
      <w:r>
        <w:rPr>
          <w:lang w:eastAsia="ko-KR"/>
        </w:rPr>
      </w:r>
      <w:r>
        <w:rPr>
          <w:lang w:eastAsia="ko-KR"/>
        </w:rPr>
        <w:fldChar w:fldCharType="separate"/>
      </w:r>
      <w:r>
        <w:rPr>
          <w:rStyle w:val="Hyperlink"/>
          <w:lang w:eastAsia="ko-KR"/>
        </w:rPr>
        <w:t>https://www.liberty-nc.com/</w:t>
      </w:r>
      <w:r>
        <w:rPr>
          <w:lang w:eastAsia="ko-KR"/>
        </w:rPr>
        <w:fldChar w:fldCharType="end"/>
      </w:r>
      <w:r>
        <w:rPr>
          <w:rFonts w:hint="eastAsia"/>
          <w:lang w:eastAsia="ko-KR"/>
        </w:rPr>
        <w:t xml:space="preserve">)  </w:t>
      </w:r>
    </w:p>
    <w:p w14:paraId="6723E6B7" w14:textId="77777777" w:rsidR="00CA5BCA" w:rsidRDefault="00CA5BCA" w:rsidP="00CA5BCA">
      <w:pPr>
        <w:pStyle w:val="ListParagraph"/>
        <w:numPr>
          <w:ilvl w:val="0"/>
          <w:numId w:val="30"/>
        </w:numPr>
      </w:pPr>
      <w:r>
        <w:t>Ramseur</w:t>
      </w:r>
      <w:r>
        <w:rPr>
          <w:rFonts w:hint="eastAsia"/>
          <w:lang w:eastAsia="ko-KR"/>
        </w:rPr>
        <w:t xml:space="preserve"> (</w:t>
      </w:r>
      <w:hyperlink r:id="rId23" w:history="1">
        <w:r>
          <w:rPr>
            <w:rStyle w:val="Hyperlink"/>
            <w:lang w:eastAsia="ko-KR"/>
          </w:rPr>
          <w:t>https://townoframseur.org/</w:t>
        </w:r>
      </w:hyperlink>
      <w:r>
        <w:rPr>
          <w:rFonts w:hint="eastAsia"/>
          <w:lang w:eastAsia="ko-KR"/>
        </w:rPr>
        <w:t xml:space="preserve"> )  - </w:t>
      </w:r>
      <w:r>
        <w:rPr>
          <w:lang w:eastAsia="ko-KR"/>
        </w:rPr>
        <w:t>Where Family and Friends Meet</w:t>
      </w:r>
    </w:p>
    <w:p w14:paraId="6756DA63" w14:textId="77777777" w:rsidR="00CA5BCA" w:rsidRDefault="00CA5BCA" w:rsidP="00CA5BCA">
      <w:pPr>
        <w:pStyle w:val="ListParagraph"/>
        <w:numPr>
          <w:ilvl w:val="0"/>
          <w:numId w:val="30"/>
        </w:numPr>
      </w:pPr>
      <w:r>
        <w:t>Randleman</w:t>
      </w:r>
      <w:r>
        <w:rPr>
          <w:rFonts w:hint="eastAsia"/>
          <w:lang w:eastAsia="ko-KR"/>
        </w:rPr>
        <w:t xml:space="preserve"> (</w:t>
      </w:r>
      <w:hyperlink r:id="rId24" w:history="1">
        <w:r>
          <w:rPr>
            <w:rStyle w:val="Hyperlink"/>
            <w:lang w:eastAsia="ko-KR"/>
          </w:rPr>
          <w:t>https://cityofrandleman.com/</w:t>
        </w:r>
      </w:hyperlink>
      <w:r>
        <w:rPr>
          <w:rFonts w:hint="eastAsia"/>
          <w:lang w:eastAsia="ko-KR"/>
        </w:rPr>
        <w:t xml:space="preserve"> )</w:t>
      </w:r>
    </w:p>
    <w:p w14:paraId="0A04F4FD" w14:textId="77777777" w:rsidR="00CA5BCA" w:rsidRDefault="00CA5BCA" w:rsidP="00CA5BCA">
      <w:pPr>
        <w:pStyle w:val="ListParagraph"/>
        <w:numPr>
          <w:ilvl w:val="0"/>
          <w:numId w:val="30"/>
        </w:numPr>
      </w:pPr>
      <w:r>
        <w:t>Seagrove</w:t>
      </w:r>
    </w:p>
    <w:p w14:paraId="7B374C66" w14:textId="77777777" w:rsidR="00CA5BCA" w:rsidRDefault="00CA5BCA" w:rsidP="00CA5BCA">
      <w:pPr>
        <w:pStyle w:val="ListParagraph"/>
        <w:numPr>
          <w:ilvl w:val="0"/>
          <w:numId w:val="30"/>
        </w:numPr>
      </w:pPr>
      <w:r>
        <w:t>Staley</w:t>
      </w:r>
      <w:r>
        <w:rPr>
          <w:rFonts w:hint="eastAsia"/>
          <w:lang w:eastAsia="ko-KR"/>
        </w:rPr>
        <w:t xml:space="preserve"> (</w:t>
      </w:r>
      <w:hyperlink r:id="rId25" w:history="1">
        <w:r>
          <w:rPr>
            <w:rStyle w:val="Hyperlink"/>
            <w:lang w:eastAsia="ko-KR"/>
          </w:rPr>
          <w:t>https://www.heartofnorthcarolina.com/cities-and-towns/staley/</w:t>
        </w:r>
      </w:hyperlink>
      <w:r>
        <w:rPr>
          <w:rFonts w:hint="eastAsia"/>
          <w:lang w:eastAsia="ko-KR"/>
        </w:rPr>
        <w:t xml:space="preserve"> )</w:t>
      </w:r>
    </w:p>
    <w:p w14:paraId="137AD1A1" w14:textId="77777777" w:rsidR="00CA5BCA" w:rsidRDefault="00CA5BCA" w:rsidP="00CA5BCA">
      <w:pPr>
        <w:pStyle w:val="ListParagraph"/>
        <w:ind w:left="900"/>
        <w:rPr>
          <w:highlight w:val="yellow"/>
          <w:lang w:eastAsia="ko-KR"/>
        </w:rPr>
      </w:pPr>
    </w:p>
    <w:p w14:paraId="69C8C89B" w14:textId="77777777" w:rsidR="00CA5BCA" w:rsidRDefault="00CA5BCA" w:rsidP="00CA5BCA">
      <w:pPr>
        <w:pStyle w:val="ListParagraph"/>
        <w:ind w:left="1620"/>
      </w:pPr>
    </w:p>
    <w:p w14:paraId="56C4C836" w14:textId="77777777" w:rsidR="00CA5BCA" w:rsidRDefault="00CA5BCA" w:rsidP="00CA5BCA">
      <w:pPr>
        <w:pStyle w:val="ListParagraph"/>
        <w:numPr>
          <w:ilvl w:val="0"/>
          <w:numId w:val="14"/>
        </w:numPr>
      </w:pPr>
      <w:r>
        <w:t>Have communities delineated any gateways, historic districts, view sheds, open space and other areas to be protected or enhanced?</w:t>
      </w:r>
    </w:p>
    <w:p w14:paraId="56419AA7" w14:textId="77777777" w:rsidR="00CA5BCA" w:rsidRDefault="00CA5BCA" w:rsidP="00CA5BCA">
      <w:pPr>
        <w:pStyle w:val="ListParagraph"/>
      </w:pPr>
    </w:p>
    <w:p w14:paraId="2DD6ED1C" w14:textId="77777777" w:rsidR="00CA5BCA" w:rsidRDefault="00CA5BCA" w:rsidP="00CA5BCA">
      <w:pPr>
        <w:pStyle w:val="ListParagraph"/>
        <w:numPr>
          <w:ilvl w:val="0"/>
          <w:numId w:val="10"/>
        </w:numPr>
        <w:rPr>
          <w:color w:val="FF0000"/>
          <w:highlight w:val="yellow"/>
        </w:rPr>
      </w:pPr>
      <w:r>
        <w:rPr>
          <w:rFonts w:hint="eastAsia"/>
          <w:color w:val="FF0000"/>
          <w:highlight w:val="yellow"/>
          <w:lang w:eastAsia="ko-KR"/>
        </w:rPr>
        <w:t>Please note more information here if any</w:t>
      </w:r>
    </w:p>
    <w:p w14:paraId="295308FD" w14:textId="77777777" w:rsidR="00CA5BCA" w:rsidRDefault="00CA5BCA" w:rsidP="00CA5BCA"/>
    <w:p w14:paraId="718CA620" w14:textId="77777777" w:rsidR="00CA5BCA" w:rsidRDefault="00CA5BCA" w:rsidP="00CA5BCA">
      <w:pPr>
        <w:pStyle w:val="ListParagraph"/>
        <w:numPr>
          <w:ilvl w:val="0"/>
          <w:numId w:val="14"/>
        </w:numPr>
      </w:pPr>
      <w:r>
        <w:t xml:space="preserve">List all major historic downtowns. </w:t>
      </w:r>
    </w:p>
    <w:p w14:paraId="3BCE201F" w14:textId="77777777" w:rsidR="00CA5BCA" w:rsidRDefault="00CA5BCA" w:rsidP="00CA5BCA">
      <w:pPr>
        <w:pStyle w:val="ListParagraph"/>
        <w:ind w:left="900"/>
      </w:pPr>
    </w:p>
    <w:p w14:paraId="6DB320E6" w14:textId="77777777" w:rsidR="00CA5BCA" w:rsidRDefault="00CA5BCA" w:rsidP="00CA5BCA">
      <w:pPr>
        <w:pStyle w:val="ListParagraph"/>
        <w:numPr>
          <w:ilvl w:val="0"/>
          <w:numId w:val="31"/>
        </w:numPr>
      </w:pPr>
      <w:r>
        <w:rPr>
          <w:b/>
          <w:bCs/>
        </w:rPr>
        <w:t>Downtown Asheboro</w:t>
      </w:r>
      <w:r>
        <w:t>: The historic downtown area of Asheboro features a variety of historic buildings, shops, restaurants, and cultural attractions. Key landmarks include the Asheboro City Hall, the Randolph Arts Guild, and several historic commercial buildings.</w:t>
      </w:r>
    </w:p>
    <w:p w14:paraId="0C01F704" w14:textId="77777777" w:rsidR="00CA5BCA" w:rsidRDefault="00CA5BCA" w:rsidP="00CA5BCA">
      <w:pPr>
        <w:pStyle w:val="ListParagraph"/>
        <w:numPr>
          <w:ilvl w:val="0"/>
          <w:numId w:val="31"/>
        </w:numPr>
      </w:pPr>
      <w:r>
        <w:rPr>
          <w:b/>
          <w:bCs/>
        </w:rPr>
        <w:t>Downtown Randleman</w:t>
      </w:r>
      <w:r>
        <w:t>: This area includes historic structures and a range of local businesses. Notable sites include the Randleman Community Center and various historic storefronts.</w:t>
      </w:r>
    </w:p>
    <w:p w14:paraId="426E17D0" w14:textId="77777777" w:rsidR="00CA5BCA" w:rsidRDefault="00CA5BCA" w:rsidP="00CA5BCA">
      <w:pPr>
        <w:pStyle w:val="ListParagraph"/>
        <w:numPr>
          <w:ilvl w:val="0"/>
          <w:numId w:val="31"/>
        </w:numPr>
      </w:pPr>
      <w:r>
        <w:rPr>
          <w:b/>
          <w:bCs/>
        </w:rPr>
        <w:t>Downtown Liberty</w:t>
      </w:r>
      <w:r>
        <w:t>: Liberty’s historic downtown area is known for its well-preserved buildings, including the Liberty Train Depot and a variety of antique shops and eateries.</w:t>
      </w:r>
    </w:p>
    <w:p w14:paraId="14946BB8" w14:textId="77777777" w:rsidR="00CA5BCA" w:rsidRDefault="00CA5BCA" w:rsidP="00CA5BCA">
      <w:pPr>
        <w:pStyle w:val="ListParagraph"/>
        <w:numPr>
          <w:ilvl w:val="0"/>
          <w:numId w:val="31"/>
        </w:numPr>
      </w:pPr>
      <w:r>
        <w:rPr>
          <w:b/>
          <w:bCs/>
        </w:rPr>
        <w:t>Downtown Franklinville</w:t>
      </w:r>
      <w:r>
        <w:t xml:space="preserve">: </w:t>
      </w:r>
      <w:proofErr w:type="gramStart"/>
      <w:r>
        <w:t>This small historic downtown features</w:t>
      </w:r>
      <w:proofErr w:type="gramEnd"/>
      <w:r>
        <w:t xml:space="preserve"> several historic buildings, including the Franklinville Methodist Church and the Franklinville Manufacturing Company.</w:t>
      </w:r>
    </w:p>
    <w:p w14:paraId="1CF52D90" w14:textId="77777777" w:rsidR="00CA5BCA" w:rsidRDefault="00CA5BCA" w:rsidP="00CA5BCA">
      <w:pPr>
        <w:pStyle w:val="ListParagraph"/>
        <w:numPr>
          <w:ilvl w:val="0"/>
          <w:numId w:val="31"/>
        </w:numPr>
      </w:pPr>
      <w:r>
        <w:rPr>
          <w:b/>
          <w:bCs/>
        </w:rPr>
        <w:t>Downtown Ramseur</w:t>
      </w:r>
      <w:r>
        <w:t>: Ramseur’s historic downtown includes landmarks like the Ramseur Lake Park and various historic commercial buildings.</w:t>
      </w:r>
    </w:p>
    <w:p w14:paraId="04E1BE3D" w14:textId="77777777" w:rsidR="00CA5BCA" w:rsidRDefault="00CA5BCA" w:rsidP="00CA5BCA">
      <w:pPr>
        <w:pStyle w:val="ListParagraph"/>
        <w:numPr>
          <w:ilvl w:val="0"/>
          <w:numId w:val="31"/>
        </w:numPr>
      </w:pPr>
      <w:r>
        <w:rPr>
          <w:b/>
          <w:bCs/>
        </w:rPr>
        <w:t>Downtown Seagrove</w:t>
      </w:r>
      <w:r>
        <w:t>: Known for its pottery heritage, Seagrove's downtown area includes numerous pottery studios and shops, along with historic buildings like the Seagrove Pottery Museum.</w:t>
      </w:r>
    </w:p>
    <w:p w14:paraId="634BE43A" w14:textId="77777777" w:rsidR="00CA5BCA" w:rsidRDefault="00CA5BCA" w:rsidP="00CA5BCA">
      <w:pPr>
        <w:pStyle w:val="ListParagraph"/>
        <w:numPr>
          <w:ilvl w:val="0"/>
          <w:numId w:val="31"/>
        </w:numPr>
      </w:pPr>
      <w:r>
        <w:t>Coleridge Historic District</w:t>
      </w:r>
    </w:p>
    <w:p w14:paraId="717F7C81" w14:textId="77777777" w:rsidR="00CA5BCA" w:rsidRDefault="00CA5BCA" w:rsidP="00CA5BCA">
      <w:pPr>
        <w:pStyle w:val="ListParagraph"/>
        <w:numPr>
          <w:ilvl w:val="0"/>
          <w:numId w:val="31"/>
        </w:numPr>
      </w:pPr>
      <w:r>
        <w:t xml:space="preserve">Marley House </w:t>
      </w:r>
    </w:p>
    <w:p w14:paraId="42D84F3C" w14:textId="77777777" w:rsidR="00CA5BCA" w:rsidRDefault="00CA5BCA" w:rsidP="00CA5BCA">
      <w:pPr>
        <w:pStyle w:val="ListParagraph"/>
        <w:numPr>
          <w:ilvl w:val="0"/>
          <w:numId w:val="31"/>
        </w:numPr>
      </w:pPr>
      <w:proofErr w:type="spellStart"/>
      <w:r>
        <w:t>Coletrane</w:t>
      </w:r>
      <w:proofErr w:type="spellEnd"/>
      <w:r>
        <w:t xml:space="preserve"> Mill Historic District </w:t>
      </w:r>
    </w:p>
    <w:p w14:paraId="7F6479B3" w14:textId="77777777" w:rsidR="00CA5BCA" w:rsidRDefault="00CA5BCA" w:rsidP="00CA5BCA">
      <w:pPr>
        <w:pStyle w:val="ListParagraph"/>
        <w:numPr>
          <w:ilvl w:val="0"/>
          <w:numId w:val="31"/>
        </w:numPr>
      </w:pPr>
      <w:r>
        <w:t xml:space="preserve">Mill Supervisor's House #1 (York House) </w:t>
      </w:r>
    </w:p>
    <w:p w14:paraId="4C9DBE1D" w14:textId="77777777" w:rsidR="00CA5BCA" w:rsidRDefault="00CA5BCA" w:rsidP="00CA5BCA">
      <w:pPr>
        <w:pStyle w:val="ListParagraph"/>
        <w:numPr>
          <w:ilvl w:val="0"/>
          <w:numId w:val="31"/>
        </w:numPr>
      </w:pPr>
      <w:r>
        <w:t>Cox-Brown House</w:t>
      </w:r>
    </w:p>
    <w:p w14:paraId="5A934290" w14:textId="77777777" w:rsidR="00CA5BCA" w:rsidRDefault="00CA5BCA" w:rsidP="00CA5BCA">
      <w:pPr>
        <w:pStyle w:val="ListParagraph"/>
        <w:numPr>
          <w:ilvl w:val="0"/>
          <w:numId w:val="31"/>
        </w:numPr>
      </w:pPr>
      <w:r>
        <w:t>St. Paul's Methodist Episcopal Church South</w:t>
      </w:r>
    </w:p>
    <w:p w14:paraId="5E6D7AF5" w14:textId="77777777" w:rsidR="00CA5BCA" w:rsidRDefault="00CA5BCA" w:rsidP="00CA5BCA">
      <w:pPr>
        <w:pStyle w:val="ListParagraph"/>
        <w:numPr>
          <w:ilvl w:val="0"/>
          <w:numId w:val="31"/>
        </w:numPr>
      </w:pPr>
      <w:r>
        <w:lastRenderedPageBreak/>
        <w:t>Asheboro Hosiery Mills &amp; Cranford Furniture Co. Complex</w:t>
      </w:r>
    </w:p>
    <w:p w14:paraId="2912F161" w14:textId="77777777" w:rsidR="00CA5BCA" w:rsidRDefault="00CA5BCA" w:rsidP="00CA5BCA">
      <w:pPr>
        <w:pStyle w:val="ListParagraph"/>
        <w:numPr>
          <w:ilvl w:val="0"/>
          <w:numId w:val="31"/>
        </w:numPr>
      </w:pPr>
      <w:r>
        <w:t>Acme-McCrary Hosiery Mill</w:t>
      </w:r>
    </w:p>
    <w:p w14:paraId="56C2F10D" w14:textId="77777777" w:rsidR="00CA5BCA" w:rsidRDefault="00CA5BCA" w:rsidP="00CA5BCA">
      <w:pPr>
        <w:pStyle w:val="ListParagraph"/>
        <w:numPr>
          <w:ilvl w:val="0"/>
          <w:numId w:val="31"/>
        </w:numPr>
      </w:pPr>
      <w:r>
        <w:t>Sunset Theater</w:t>
      </w:r>
    </w:p>
    <w:p w14:paraId="0FA65F42" w14:textId="77777777" w:rsidR="00CA5BCA" w:rsidRDefault="00CA5BCA" w:rsidP="00CA5BCA">
      <w:pPr>
        <w:pStyle w:val="ListParagraph"/>
        <w:numPr>
          <w:ilvl w:val="0"/>
          <w:numId w:val="31"/>
        </w:numPr>
      </w:pPr>
      <w:r>
        <w:t>Dr. Charles Phillips House</w:t>
      </w:r>
    </w:p>
    <w:p w14:paraId="7CA13127" w14:textId="77777777" w:rsidR="00CA5BCA" w:rsidRDefault="00CA5BCA" w:rsidP="00CA5BCA">
      <w:pPr>
        <w:pStyle w:val="ListParagraph"/>
        <w:numPr>
          <w:ilvl w:val="0"/>
          <w:numId w:val="31"/>
        </w:numPr>
        <w:rPr>
          <w:b/>
          <w:color w:val="3A7C22" w:themeColor="accent6" w:themeShade="BF"/>
        </w:rPr>
      </w:pPr>
      <w:r>
        <w:rPr>
          <w:b/>
          <w:color w:val="3A7C22" w:themeColor="accent6" w:themeShade="BF"/>
        </w:rPr>
        <w:t>North Carolina Textile Museum in Cedar Falls</w:t>
      </w:r>
    </w:p>
    <w:p w14:paraId="4EE79EA0" w14:textId="77777777" w:rsidR="00CA5BCA" w:rsidRDefault="00CA5BCA" w:rsidP="00CA5BCA">
      <w:pPr>
        <w:pStyle w:val="ListParagraph"/>
        <w:numPr>
          <w:ilvl w:val="0"/>
          <w:numId w:val="31"/>
        </w:numPr>
        <w:rPr>
          <w:color w:val="3A7C22" w:themeColor="accent6" w:themeShade="BF"/>
        </w:rPr>
      </w:pPr>
      <w:hyperlink r:id="rId26" w:history="1">
        <w:r>
          <w:rPr>
            <w:rStyle w:val="Hyperlink"/>
            <w:color w:val="3A7C22" w:themeColor="accent6" w:themeShade="BF"/>
          </w:rPr>
          <w:t>https://en.wikipedia.org/wiki/National_Register_of_Historic_Places_listings_in_Randolph_County,_North_Carolina</w:t>
        </w:r>
      </w:hyperlink>
    </w:p>
    <w:p w14:paraId="26BD4AE6" w14:textId="77777777" w:rsidR="00CA5BCA" w:rsidRDefault="00CA5BCA" w:rsidP="00CA5BCA">
      <w:pPr>
        <w:pStyle w:val="ListParagraph"/>
      </w:pPr>
    </w:p>
    <w:p w14:paraId="46EF2D2D" w14:textId="77777777" w:rsidR="00CA5BCA" w:rsidRDefault="00CA5BCA" w:rsidP="00CA5BCA">
      <w:pPr>
        <w:pStyle w:val="ListParagraph"/>
        <w:ind w:left="900"/>
      </w:pPr>
    </w:p>
    <w:p w14:paraId="60A4E618" w14:textId="77777777" w:rsidR="00CA5BCA" w:rsidRDefault="00CA5BCA" w:rsidP="00CA5BCA">
      <w:pPr>
        <w:pStyle w:val="ListParagraph"/>
        <w:numPr>
          <w:ilvl w:val="0"/>
          <w:numId w:val="14"/>
        </w:numPr>
      </w:pPr>
      <w:r>
        <w:t>List mixed use urban centers.</w:t>
      </w:r>
    </w:p>
    <w:p w14:paraId="311C2340" w14:textId="77777777" w:rsidR="00CA5BCA" w:rsidRDefault="00CA5BCA" w:rsidP="00CA5BCA">
      <w:pPr>
        <w:pStyle w:val="ListParagraph"/>
        <w:ind w:left="900"/>
        <w:rPr>
          <w:highlight w:val="yellow"/>
        </w:rPr>
      </w:pPr>
    </w:p>
    <w:p w14:paraId="1F8123BF" w14:textId="77777777" w:rsidR="00CA5BCA" w:rsidRDefault="00CA5BCA" w:rsidP="00CA5BCA">
      <w:pPr>
        <w:pStyle w:val="ListParagraph"/>
        <w:numPr>
          <w:ilvl w:val="0"/>
          <w:numId w:val="15"/>
        </w:numPr>
      </w:pPr>
      <w:r>
        <w:rPr>
          <w:rFonts w:hint="eastAsia"/>
          <w:b/>
          <w:bCs/>
          <w:lang w:eastAsia="ko-KR"/>
        </w:rPr>
        <w:t xml:space="preserve">Asheboro </w:t>
      </w:r>
      <w:r>
        <w:rPr>
          <w:b/>
          <w:bCs/>
        </w:rPr>
        <w:t>Central Business District (CBD) Redevelopment</w:t>
      </w:r>
      <w:r>
        <w:t>:</w:t>
      </w:r>
      <w:r>
        <w:rPr>
          <w:rFonts w:hint="eastAsia"/>
          <w:lang w:eastAsia="ko-KR"/>
        </w:rPr>
        <w:t xml:space="preserve"> </w:t>
      </w:r>
      <w:r>
        <w:t>Asheboro’s efforts to revitalize its downtown area have led to a mix of residential, retail, and office spaces. The city's initiatives focus on promoting a vibrant, walkable downtown that blends living, working, and recreational spaces.</w:t>
      </w:r>
    </w:p>
    <w:p w14:paraId="38451387" w14:textId="77777777" w:rsidR="00CA5BCA" w:rsidRDefault="00CA5BCA" w:rsidP="00CA5BCA">
      <w:pPr>
        <w:pStyle w:val="ListParagraph"/>
        <w:numPr>
          <w:ilvl w:val="0"/>
          <w:numId w:val="15"/>
        </w:numPr>
      </w:pPr>
      <w:r>
        <w:rPr>
          <w:b/>
          <w:bCs/>
        </w:rPr>
        <w:t>Randleman Mixed-Use Projects</w:t>
      </w:r>
      <w:r>
        <w:t>:</w:t>
      </w:r>
      <w:r>
        <w:rPr>
          <w:rFonts w:hint="eastAsia"/>
          <w:lang w:eastAsia="ko-KR"/>
        </w:rPr>
        <w:t xml:space="preserve"> </w:t>
      </w:r>
      <w:r>
        <w:t>While not as extensive as larger urban centers, Randleman has been developing areas that integrate commercial and residential spaces, particularly around its downtown area to enhance community living.</w:t>
      </w:r>
    </w:p>
    <w:p w14:paraId="4D0B0446" w14:textId="77777777" w:rsidR="00CA5BCA" w:rsidRDefault="00CA5BCA" w:rsidP="00CA5BCA">
      <w:pPr>
        <w:pStyle w:val="ListParagraph"/>
        <w:numPr>
          <w:ilvl w:val="0"/>
          <w:numId w:val="15"/>
        </w:numPr>
      </w:pPr>
      <w:r>
        <w:rPr>
          <w:b/>
          <w:bCs/>
        </w:rPr>
        <w:t>Liberty Town Center</w:t>
      </w:r>
      <w:r>
        <w:t>:</w:t>
      </w:r>
      <w:r>
        <w:rPr>
          <w:rFonts w:hint="eastAsia"/>
          <w:lang w:eastAsia="ko-KR"/>
        </w:rPr>
        <w:t xml:space="preserve"> </w:t>
      </w:r>
      <w:r>
        <w:t>This area includes a combination of residential units and commercial spaces, promoting a mixed-use environment within the historic context of Liberty.</w:t>
      </w:r>
    </w:p>
    <w:p w14:paraId="3AAFD04A" w14:textId="77777777" w:rsidR="00CA5BCA" w:rsidRDefault="00CA5BCA" w:rsidP="00CA5BCA">
      <w:pPr>
        <w:pStyle w:val="ListParagraph"/>
        <w:numPr>
          <w:ilvl w:val="0"/>
          <w:numId w:val="15"/>
        </w:numPr>
      </w:pPr>
      <w:r>
        <w:rPr>
          <w:b/>
          <w:bCs/>
        </w:rPr>
        <w:t>Seagrove Pottery Community</w:t>
      </w:r>
      <w:r>
        <w:t>:</w:t>
      </w:r>
      <w:r>
        <w:rPr>
          <w:rFonts w:hint="eastAsia"/>
          <w:lang w:eastAsia="ko-KR"/>
        </w:rPr>
        <w:t xml:space="preserve"> </w:t>
      </w:r>
      <w:r>
        <w:t>Although primarily known for its pottery, Seagrove includes mixed-use aspects where residential spaces are integrated with artisan shops and studios, creating a unique blend of living and working environments.</w:t>
      </w:r>
    </w:p>
    <w:p w14:paraId="05D67F14" w14:textId="77777777" w:rsidR="00CA5BCA" w:rsidRDefault="00CA5BCA" w:rsidP="00CA5BCA">
      <w:pPr>
        <w:pStyle w:val="ListParagraph"/>
        <w:ind w:left="900"/>
        <w:rPr>
          <w:highlight w:val="yellow"/>
        </w:rPr>
      </w:pPr>
    </w:p>
    <w:p w14:paraId="10D5CDBA" w14:textId="77777777" w:rsidR="00CA5BCA" w:rsidRDefault="00CA5BCA" w:rsidP="00CA5BCA">
      <w:pPr>
        <w:pStyle w:val="ListParagraph"/>
        <w:ind w:left="900"/>
      </w:pPr>
    </w:p>
    <w:p w14:paraId="75421988" w14:textId="77777777" w:rsidR="00CA5BCA" w:rsidRDefault="00CA5BCA" w:rsidP="00CA5BCA">
      <w:pPr>
        <w:pStyle w:val="ListParagraph"/>
        <w:numPr>
          <w:ilvl w:val="0"/>
          <w:numId w:val="14"/>
        </w:numPr>
      </w:pPr>
      <w:proofErr w:type="gramStart"/>
      <w:r>
        <w:t>List</w:t>
      </w:r>
      <w:proofErr w:type="gramEnd"/>
      <w:r>
        <w:t xml:space="preserve"> major industrial parks, office parks and single use centers.</w:t>
      </w:r>
    </w:p>
    <w:p w14:paraId="03DA62C2" w14:textId="77777777" w:rsidR="00CA5BCA" w:rsidRDefault="00CA5BCA" w:rsidP="00CA5BCA">
      <w:pPr>
        <w:pStyle w:val="ListParagraph"/>
        <w:ind w:left="900"/>
      </w:pPr>
    </w:p>
    <w:p w14:paraId="6C0B52C3" w14:textId="77777777" w:rsidR="00CA5BCA" w:rsidRDefault="00CA5BCA" w:rsidP="00CA5BCA">
      <w:pPr>
        <w:pStyle w:val="ListParagraph"/>
        <w:numPr>
          <w:ilvl w:val="0"/>
          <w:numId w:val="19"/>
        </w:numPr>
        <w:rPr>
          <w:b/>
          <w:bCs/>
        </w:rPr>
      </w:pPr>
      <w:r>
        <w:rPr>
          <w:b/>
          <w:bCs/>
        </w:rPr>
        <w:t>Industrial Parks</w:t>
      </w:r>
    </w:p>
    <w:p w14:paraId="0972FC14" w14:textId="77777777" w:rsidR="00CA5BCA" w:rsidRDefault="00CA5BCA" w:rsidP="00CA5BCA">
      <w:pPr>
        <w:pStyle w:val="ListParagraph"/>
        <w:numPr>
          <w:ilvl w:val="1"/>
          <w:numId w:val="19"/>
        </w:numPr>
      </w:pPr>
      <w:r>
        <w:t>Randolph County Industrial Park</w:t>
      </w:r>
      <w:r>
        <w:rPr>
          <w:rFonts w:hint="eastAsia"/>
          <w:b/>
          <w:bCs/>
          <w:lang w:eastAsia="ko-KR"/>
        </w:rPr>
        <w:t xml:space="preserve">: </w:t>
      </w:r>
      <w:r>
        <w:t>Located in Asheboro, it houses various manufacturing and distribution facilities.</w:t>
      </w:r>
    </w:p>
    <w:p w14:paraId="1B3D3AD9" w14:textId="77777777" w:rsidR="00CA5BCA" w:rsidRDefault="00CA5BCA" w:rsidP="00CA5BCA">
      <w:pPr>
        <w:pStyle w:val="ListParagraph"/>
        <w:numPr>
          <w:ilvl w:val="0"/>
          <w:numId w:val="20"/>
        </w:numPr>
      </w:pPr>
      <w:r>
        <w:rPr>
          <w:b/>
          <w:bCs/>
        </w:rPr>
        <w:t>I</w:t>
      </w:r>
      <w:r>
        <w:t>-74 Industrial Center</w:t>
      </w:r>
      <w:r>
        <w:rPr>
          <w:rFonts w:hint="eastAsia"/>
          <w:lang w:eastAsia="ko-KR"/>
        </w:rPr>
        <w:t xml:space="preserve">: </w:t>
      </w:r>
      <w:r>
        <w:t xml:space="preserve">Positioned near </w:t>
      </w:r>
      <w:proofErr w:type="gramStart"/>
      <w:r>
        <w:t>I-</w:t>
      </w:r>
      <w:proofErr w:type="gramEnd"/>
      <w:r>
        <w:t>74, offering easy access to major transportation routes.</w:t>
      </w:r>
    </w:p>
    <w:p w14:paraId="1707576C" w14:textId="77777777" w:rsidR="00CA5BCA" w:rsidRDefault="00CA5BCA" w:rsidP="00CA5BCA">
      <w:pPr>
        <w:pStyle w:val="ListParagraph"/>
        <w:numPr>
          <w:ilvl w:val="1"/>
          <w:numId w:val="16"/>
        </w:numPr>
      </w:pPr>
      <w:r>
        <w:t>Pineview Industrial Park</w:t>
      </w:r>
      <w:r>
        <w:rPr>
          <w:rFonts w:hint="eastAsia"/>
          <w:lang w:eastAsia="ko-KR"/>
        </w:rPr>
        <w:t xml:space="preserve">: </w:t>
      </w:r>
      <w:r>
        <w:t>Also in Asheboro, it accommodates a variety of industrial businesses.</w:t>
      </w:r>
    </w:p>
    <w:p w14:paraId="0FB193BE" w14:textId="77777777" w:rsidR="00CA5BCA" w:rsidRDefault="00CA5BCA" w:rsidP="00CA5BCA">
      <w:pPr>
        <w:pStyle w:val="ListParagraph"/>
        <w:numPr>
          <w:ilvl w:val="1"/>
          <w:numId w:val="16"/>
        </w:numPr>
      </w:pPr>
      <w:r>
        <w:t>North Asheboro Industrial Park</w:t>
      </w:r>
      <w:r>
        <w:rPr>
          <w:rFonts w:hint="eastAsia"/>
          <w:lang w:eastAsia="ko-KR"/>
        </w:rPr>
        <w:t xml:space="preserve">: </w:t>
      </w:r>
      <w:r>
        <w:t>Features industrial spaces suitable for manufacturing and logistics operations.</w:t>
      </w:r>
    </w:p>
    <w:p w14:paraId="2A7D9AC5" w14:textId="77777777" w:rsidR="00CA5BCA" w:rsidRDefault="00CA5BCA" w:rsidP="00CA5BCA">
      <w:pPr>
        <w:pStyle w:val="ListParagraph"/>
        <w:numPr>
          <w:ilvl w:val="1"/>
          <w:numId w:val="16"/>
        </w:numPr>
      </w:pPr>
      <w:r>
        <w:t>Liberty Industrial Park</w:t>
      </w:r>
      <w:r>
        <w:rPr>
          <w:rFonts w:hint="eastAsia"/>
          <w:lang w:eastAsia="ko-KR"/>
        </w:rPr>
        <w:t>:</w:t>
      </w:r>
      <w:r>
        <w:rPr>
          <w:lang w:eastAsia="ko-KR"/>
        </w:rPr>
        <w:t xml:space="preserve"> </w:t>
      </w:r>
      <w:r>
        <w:t>Located in Liberty, this park supports industrial and light manufacturing businesses.</w:t>
      </w:r>
    </w:p>
    <w:p w14:paraId="2FA73AA1" w14:textId="77777777" w:rsidR="00CA5BCA" w:rsidRDefault="00CA5BCA" w:rsidP="00CA5BCA">
      <w:pPr>
        <w:pStyle w:val="ListParagraph"/>
        <w:numPr>
          <w:ilvl w:val="0"/>
          <w:numId w:val="16"/>
        </w:numPr>
        <w:rPr>
          <w:b/>
          <w:bCs/>
        </w:rPr>
      </w:pPr>
      <w:r>
        <w:rPr>
          <w:b/>
          <w:bCs/>
        </w:rPr>
        <w:t>Office Parks</w:t>
      </w:r>
    </w:p>
    <w:p w14:paraId="3D80FBC5" w14:textId="77777777" w:rsidR="00CA5BCA" w:rsidRDefault="00CA5BCA" w:rsidP="00CA5BCA">
      <w:pPr>
        <w:pStyle w:val="ListParagraph"/>
        <w:numPr>
          <w:ilvl w:val="1"/>
          <w:numId w:val="17"/>
        </w:numPr>
      </w:pPr>
      <w:r>
        <w:t>Asheboro Business Park</w:t>
      </w:r>
      <w:r>
        <w:rPr>
          <w:rFonts w:hint="eastAsia"/>
          <w:lang w:eastAsia="ko-KR"/>
        </w:rPr>
        <w:t xml:space="preserve">: </w:t>
      </w:r>
      <w:r>
        <w:t>Hosts a range of professional services and corporate offices in Asheboro.</w:t>
      </w:r>
    </w:p>
    <w:p w14:paraId="184780C5" w14:textId="77777777" w:rsidR="00CA5BCA" w:rsidRDefault="00CA5BCA" w:rsidP="00CA5BCA">
      <w:pPr>
        <w:pStyle w:val="ListParagraph"/>
        <w:numPr>
          <w:ilvl w:val="1"/>
          <w:numId w:val="17"/>
        </w:numPr>
      </w:pPr>
      <w:r>
        <w:t>Northgate Office Park</w:t>
      </w:r>
      <w:r>
        <w:rPr>
          <w:rFonts w:hint="eastAsia"/>
          <w:lang w:eastAsia="ko-KR"/>
        </w:rPr>
        <w:t xml:space="preserve">: </w:t>
      </w:r>
      <w:r>
        <w:t>Located in Asheboro, providing office spaces for various businesses.</w:t>
      </w:r>
    </w:p>
    <w:p w14:paraId="0A23D4FE" w14:textId="77777777" w:rsidR="00CA5BCA" w:rsidRDefault="00CA5BCA" w:rsidP="00CA5BCA">
      <w:pPr>
        <w:pStyle w:val="ListParagraph"/>
        <w:numPr>
          <w:ilvl w:val="1"/>
          <w:numId w:val="17"/>
        </w:numPr>
      </w:pPr>
      <w:r>
        <w:lastRenderedPageBreak/>
        <w:t xml:space="preserve">Professional Park at </w:t>
      </w:r>
      <w:r>
        <w:rPr>
          <w:b/>
          <w:bCs/>
        </w:rPr>
        <w:t>Asheboro</w:t>
      </w:r>
      <w:r>
        <w:rPr>
          <w:rFonts w:hint="eastAsia"/>
          <w:b/>
          <w:bCs/>
          <w:lang w:eastAsia="ko-KR"/>
        </w:rPr>
        <w:t xml:space="preserve">: </w:t>
      </w:r>
      <w:r>
        <w:t>A park dedicated to professional and medical offices.</w:t>
      </w:r>
    </w:p>
    <w:p w14:paraId="1BAEDC6F" w14:textId="77777777" w:rsidR="00CA5BCA" w:rsidRDefault="00CA5BCA" w:rsidP="00CA5BCA">
      <w:pPr>
        <w:pStyle w:val="ListParagraph"/>
        <w:numPr>
          <w:ilvl w:val="0"/>
          <w:numId w:val="17"/>
        </w:numPr>
        <w:rPr>
          <w:b/>
          <w:bCs/>
        </w:rPr>
      </w:pPr>
      <w:r>
        <w:rPr>
          <w:b/>
          <w:bCs/>
        </w:rPr>
        <w:t>Single-Use Centers</w:t>
      </w:r>
    </w:p>
    <w:p w14:paraId="1E4B3EBB" w14:textId="77777777" w:rsidR="00CA5BCA" w:rsidRDefault="00CA5BCA" w:rsidP="00CA5BCA">
      <w:pPr>
        <w:pStyle w:val="ListParagraph"/>
        <w:numPr>
          <w:ilvl w:val="1"/>
          <w:numId w:val="18"/>
        </w:numPr>
      </w:pPr>
      <w:r>
        <w:t>Randolph Mall</w:t>
      </w:r>
      <w:r>
        <w:rPr>
          <w:rFonts w:hint="eastAsia"/>
          <w:lang w:eastAsia="ko-KR"/>
        </w:rPr>
        <w:t xml:space="preserve">: </w:t>
      </w:r>
      <w:r>
        <w:t>Major shopping destination in Asheboro with retail stores, dining, and entertainment options.</w:t>
      </w:r>
    </w:p>
    <w:p w14:paraId="47B24C72" w14:textId="77777777" w:rsidR="00CA5BCA" w:rsidRDefault="00CA5BCA" w:rsidP="00CA5BCA">
      <w:pPr>
        <w:pStyle w:val="ListParagraph"/>
        <w:numPr>
          <w:ilvl w:val="1"/>
          <w:numId w:val="18"/>
        </w:numPr>
      </w:pPr>
      <w:r>
        <w:t>Liberty Square Shopping Center</w:t>
      </w:r>
      <w:r>
        <w:rPr>
          <w:rFonts w:hint="eastAsia"/>
          <w:lang w:eastAsia="ko-KR"/>
        </w:rPr>
        <w:t>:</w:t>
      </w:r>
      <w:r>
        <w:rPr>
          <w:lang w:eastAsia="ko-KR"/>
        </w:rPr>
        <w:t xml:space="preserve"> </w:t>
      </w:r>
      <w:r>
        <w:t>Located in Liberty, featuring various retail outlets and services.</w:t>
      </w:r>
    </w:p>
    <w:p w14:paraId="1E2B9A51" w14:textId="77777777" w:rsidR="00CA5BCA" w:rsidRDefault="00CA5BCA" w:rsidP="00CA5BCA">
      <w:pPr>
        <w:pStyle w:val="ListParagraph"/>
        <w:numPr>
          <w:ilvl w:val="1"/>
          <w:numId w:val="18"/>
        </w:numPr>
      </w:pPr>
      <w:r>
        <w:t>Randleman Commons</w:t>
      </w:r>
      <w:r>
        <w:rPr>
          <w:rFonts w:hint="eastAsia"/>
          <w:lang w:eastAsia="ko-KR"/>
        </w:rPr>
        <w:t xml:space="preserve">: </w:t>
      </w:r>
      <w:r>
        <w:t>Situated in Randleman, offering a variety of retail and service-oriented businesses.</w:t>
      </w:r>
    </w:p>
    <w:p w14:paraId="09CBD44B" w14:textId="77777777" w:rsidR="00CA5BCA" w:rsidRDefault="00CA5BCA" w:rsidP="00CA5BCA">
      <w:pPr>
        <w:pStyle w:val="ListParagraph"/>
        <w:numPr>
          <w:ilvl w:val="1"/>
          <w:numId w:val="18"/>
        </w:numPr>
      </w:pPr>
      <w:r>
        <w:rPr>
          <w:lang w:eastAsia="ko-KR"/>
        </w:rPr>
        <w:t>Center Point Plaza</w:t>
      </w:r>
      <w:r>
        <w:rPr>
          <w:rFonts w:hint="eastAsia"/>
          <w:lang w:eastAsia="ko-KR"/>
        </w:rPr>
        <w:t xml:space="preserve">: </w:t>
      </w:r>
      <w:r>
        <w:t>In Asheboro, housing numerous retail stores and service providers.</w:t>
      </w:r>
    </w:p>
    <w:p w14:paraId="6B9C03EE" w14:textId="77777777" w:rsidR="00CA5BCA" w:rsidRDefault="00CA5BCA" w:rsidP="00CA5BCA">
      <w:pPr>
        <w:pStyle w:val="ListParagraph"/>
        <w:numPr>
          <w:ilvl w:val="1"/>
          <w:numId w:val="18"/>
        </w:numPr>
      </w:pPr>
      <w:r>
        <w:t>Northgate Shopping Center</w:t>
      </w:r>
      <w:r>
        <w:rPr>
          <w:rFonts w:hint="eastAsia"/>
          <w:lang w:eastAsia="ko-KR"/>
        </w:rPr>
        <w:t xml:space="preserve">:  </w:t>
      </w:r>
      <w:r>
        <w:t>Another key retail hub in Asheboro with a mix of stores and restaurants.</w:t>
      </w:r>
    </w:p>
    <w:p w14:paraId="5B4FB4A0" w14:textId="77777777" w:rsidR="00CA5BCA" w:rsidRDefault="00CA5BCA" w:rsidP="00CA5BCA">
      <w:pPr>
        <w:pStyle w:val="ListParagraph"/>
        <w:ind w:left="900"/>
      </w:pPr>
    </w:p>
    <w:p w14:paraId="1BD13F03" w14:textId="77777777" w:rsidR="00CA5BCA" w:rsidRDefault="00CA5BCA" w:rsidP="00CA5BCA">
      <w:pPr>
        <w:pStyle w:val="ListParagraph"/>
        <w:numPr>
          <w:ilvl w:val="0"/>
          <w:numId w:val="14"/>
        </w:numPr>
      </w:pPr>
      <w:r>
        <w:t xml:space="preserve">List large commercial strips and single use corridors (from a traffic generating perspective). </w:t>
      </w:r>
    </w:p>
    <w:p w14:paraId="456B043F" w14:textId="77777777" w:rsidR="00CA5BCA" w:rsidRDefault="00CA5BCA" w:rsidP="00CA5BCA">
      <w:pPr>
        <w:pStyle w:val="ListParagraph"/>
        <w:ind w:left="900"/>
      </w:pPr>
    </w:p>
    <w:p w14:paraId="358EBA88" w14:textId="77777777" w:rsidR="00CA5BCA" w:rsidRDefault="00CA5BCA" w:rsidP="00CA5BCA">
      <w:pPr>
        <w:pStyle w:val="ListParagraph"/>
        <w:numPr>
          <w:ilvl w:val="0"/>
          <w:numId w:val="21"/>
        </w:numPr>
      </w:pPr>
      <w:r>
        <w:rPr>
          <w:b/>
          <w:bCs/>
        </w:rPr>
        <w:t>East Dixie Drive (US Highway 64), Asheboro</w:t>
      </w:r>
      <w:r>
        <w:rPr>
          <w:rFonts w:hint="eastAsia"/>
          <w:b/>
          <w:bCs/>
          <w:lang w:eastAsia="ko-KR"/>
        </w:rPr>
        <w:t xml:space="preserve">: </w:t>
      </w:r>
      <w:r>
        <w:t>This is one of the busiest commercial corridors in Randolph County, featuring numerous retail stores, restaurants, and service providers. Major businesses include Walmart Supercenter, Lowe’s Home Improvement, and various chain restaurants.  Notable establishments include Asheboro Mall, Food Lion, and Hobby Lobby.</w:t>
      </w:r>
    </w:p>
    <w:p w14:paraId="3F96BE7C" w14:textId="77777777" w:rsidR="00CA5BCA" w:rsidRDefault="00CA5BCA" w:rsidP="00CA5BCA">
      <w:pPr>
        <w:pStyle w:val="ListParagraph"/>
        <w:numPr>
          <w:ilvl w:val="0"/>
          <w:numId w:val="21"/>
        </w:numPr>
      </w:pPr>
      <w:r>
        <w:rPr>
          <w:b/>
          <w:bCs/>
        </w:rPr>
        <w:t>North Fayetteville Street, Asheboro</w:t>
      </w:r>
      <w:proofErr w:type="gramStart"/>
      <w:r>
        <w:rPr>
          <w:rFonts w:hint="eastAsia"/>
          <w:b/>
          <w:bCs/>
          <w:lang w:eastAsia="ko-KR"/>
        </w:rPr>
        <w:t xml:space="preserve">:  </w:t>
      </w:r>
      <w:r>
        <w:t>Another</w:t>
      </w:r>
      <w:proofErr w:type="gramEnd"/>
      <w:r>
        <w:t xml:space="preserve"> key commercial strip with a variety of shops, eateries, and businesses. </w:t>
      </w:r>
    </w:p>
    <w:p w14:paraId="1516750A" w14:textId="77777777" w:rsidR="00CA5BCA" w:rsidRDefault="00CA5BCA" w:rsidP="00CA5BCA">
      <w:pPr>
        <w:pStyle w:val="ListParagraph"/>
        <w:numPr>
          <w:ilvl w:val="0"/>
          <w:numId w:val="21"/>
        </w:numPr>
      </w:pPr>
      <w:r>
        <w:rPr>
          <w:b/>
          <w:bCs/>
        </w:rPr>
        <w:t>South Fayetteville Street, Asheboro</w:t>
      </w:r>
      <w:proofErr w:type="gramStart"/>
      <w:r>
        <w:rPr>
          <w:rFonts w:hint="eastAsia"/>
          <w:b/>
          <w:bCs/>
          <w:lang w:eastAsia="ko-KR"/>
        </w:rPr>
        <w:t xml:space="preserve">:  </w:t>
      </w:r>
      <w:r>
        <w:t>This</w:t>
      </w:r>
      <w:proofErr w:type="gramEnd"/>
      <w:r>
        <w:t xml:space="preserve"> corridor features several shopping centers, fast food restaurants, and automotive services. It is a significant traffic generator in Asheboro.</w:t>
      </w:r>
    </w:p>
    <w:p w14:paraId="1994B9E1" w14:textId="77777777" w:rsidR="00CA5BCA" w:rsidRDefault="00CA5BCA" w:rsidP="00CA5BCA">
      <w:pPr>
        <w:pStyle w:val="ListParagraph"/>
        <w:numPr>
          <w:ilvl w:val="0"/>
          <w:numId w:val="21"/>
        </w:numPr>
      </w:pPr>
      <w:r>
        <w:rPr>
          <w:b/>
          <w:bCs/>
        </w:rPr>
        <w:t>West Dixie Drive (US Highway 64), Asheboro</w:t>
      </w:r>
      <w:r>
        <w:rPr>
          <w:rFonts w:hint="eastAsia"/>
          <w:b/>
          <w:bCs/>
          <w:lang w:eastAsia="ko-KR"/>
        </w:rPr>
        <w:t xml:space="preserve">: </w:t>
      </w:r>
      <w:r>
        <w:t>West Dixie Drive has numerous retail outlets, grocery stores, and dining options, contributing to heavy traffic flow in the area.</w:t>
      </w:r>
    </w:p>
    <w:p w14:paraId="79ABBDE2" w14:textId="77777777" w:rsidR="00CA5BCA" w:rsidRDefault="00CA5BCA" w:rsidP="00CA5BCA">
      <w:pPr>
        <w:pStyle w:val="ListParagraph"/>
        <w:numPr>
          <w:ilvl w:val="0"/>
          <w:numId w:val="21"/>
        </w:numPr>
      </w:pPr>
      <w:r>
        <w:rPr>
          <w:b/>
          <w:bCs/>
        </w:rPr>
        <w:t>US Highway 220 Bypass (I-73/I-74)</w:t>
      </w:r>
      <w:proofErr w:type="gramStart"/>
      <w:r>
        <w:rPr>
          <w:rFonts w:hint="eastAsia"/>
          <w:b/>
          <w:bCs/>
          <w:lang w:eastAsia="ko-KR"/>
        </w:rPr>
        <w:t xml:space="preserve">:  </w:t>
      </w:r>
      <w:r>
        <w:t>It</w:t>
      </w:r>
      <w:proofErr w:type="gramEnd"/>
      <w:r>
        <w:t xml:space="preserve"> provides access to various industrial parks and commercial areas.</w:t>
      </w:r>
    </w:p>
    <w:p w14:paraId="4CA07C70" w14:textId="77777777" w:rsidR="00CA5BCA" w:rsidRDefault="00CA5BCA" w:rsidP="00CA5BCA">
      <w:pPr>
        <w:pStyle w:val="ListParagraph"/>
        <w:numPr>
          <w:ilvl w:val="0"/>
          <w:numId w:val="21"/>
        </w:numPr>
      </w:pPr>
      <w:r>
        <w:rPr>
          <w:b/>
          <w:bCs/>
        </w:rPr>
        <w:t>NC Highway 49, Asheboro to Liberty</w:t>
      </w:r>
      <w:proofErr w:type="gramStart"/>
      <w:r>
        <w:rPr>
          <w:rFonts w:hint="eastAsia"/>
          <w:b/>
          <w:bCs/>
          <w:lang w:eastAsia="ko-KR"/>
        </w:rPr>
        <w:t xml:space="preserve">:  </w:t>
      </w:r>
      <w:r>
        <w:t>This</w:t>
      </w:r>
      <w:proofErr w:type="gramEnd"/>
      <w:r>
        <w:t xml:space="preserve"> corridor connects Asheboro and Liberty and is lined with various commercial establishments, including gas stations, convenience stores, and local businesses.</w:t>
      </w:r>
    </w:p>
    <w:p w14:paraId="43D2BFE9" w14:textId="77777777" w:rsidR="00CA5BCA" w:rsidRDefault="00CA5BCA" w:rsidP="00CA5BCA">
      <w:pPr>
        <w:pStyle w:val="ListParagraph"/>
        <w:numPr>
          <w:ilvl w:val="0"/>
          <w:numId w:val="21"/>
        </w:numPr>
      </w:pPr>
      <w:r>
        <w:rPr>
          <w:b/>
          <w:bCs/>
        </w:rPr>
        <w:t>NC Highway 42, Asheboro to Coleridge</w:t>
      </w:r>
      <w:proofErr w:type="gramStart"/>
      <w:r>
        <w:rPr>
          <w:rFonts w:hint="eastAsia"/>
          <w:b/>
          <w:bCs/>
          <w:lang w:eastAsia="ko-KR"/>
        </w:rPr>
        <w:t xml:space="preserve">:  </w:t>
      </w:r>
      <w:r>
        <w:t>This</w:t>
      </w:r>
      <w:proofErr w:type="gramEnd"/>
      <w:r>
        <w:t xml:space="preserve"> corridor serves both residential and commercial areas, with several retail and service businesses along the route.</w:t>
      </w:r>
    </w:p>
    <w:p w14:paraId="071924B7" w14:textId="77777777" w:rsidR="00CA5BCA" w:rsidRDefault="00CA5BCA" w:rsidP="00CA5BCA">
      <w:pPr>
        <w:pStyle w:val="ListParagraph"/>
        <w:numPr>
          <w:ilvl w:val="0"/>
          <w:numId w:val="21"/>
        </w:numPr>
      </w:pPr>
      <w:r>
        <w:rPr>
          <w:b/>
          <w:bCs/>
        </w:rPr>
        <w:t>East Salisbury Street, Asheboro</w:t>
      </w:r>
      <w:r>
        <w:rPr>
          <w:rFonts w:hint="eastAsia"/>
          <w:b/>
          <w:bCs/>
          <w:lang w:eastAsia="ko-KR"/>
        </w:rPr>
        <w:t xml:space="preserve">: </w:t>
      </w:r>
      <w:r>
        <w:t>This street is a significant commercial area with various businesses, including shopping centers, restaurants, and service providers.</w:t>
      </w:r>
    </w:p>
    <w:p w14:paraId="6AA23680" w14:textId="77777777" w:rsidR="00CA5BCA" w:rsidRDefault="00CA5BCA" w:rsidP="00CA5BCA">
      <w:pPr>
        <w:pStyle w:val="ListParagraph"/>
        <w:numPr>
          <w:ilvl w:val="0"/>
          <w:numId w:val="21"/>
        </w:numPr>
      </w:pPr>
      <w:r>
        <w:rPr>
          <w:b/>
          <w:bCs/>
        </w:rPr>
        <w:t xml:space="preserve">NC Highway </w:t>
      </w:r>
      <w:r>
        <w:rPr>
          <w:b/>
          <w:bCs/>
          <w:color w:val="3A7C22" w:themeColor="accent6" w:themeShade="BF"/>
        </w:rPr>
        <w:t>64</w:t>
      </w:r>
      <w:r>
        <w:rPr>
          <w:b/>
          <w:bCs/>
        </w:rPr>
        <w:t>, Ramseur</w:t>
      </w:r>
      <w:proofErr w:type="gramStart"/>
      <w:r>
        <w:rPr>
          <w:rFonts w:hint="eastAsia"/>
          <w:b/>
          <w:bCs/>
          <w:lang w:eastAsia="ko-KR"/>
        </w:rPr>
        <w:t xml:space="preserve">:  </w:t>
      </w:r>
      <w:r>
        <w:t>A</w:t>
      </w:r>
      <w:proofErr w:type="gramEnd"/>
      <w:r>
        <w:t xml:space="preserve"> notable single-use corridor in Ramseur, featuring several retail outlets, dining options, and service businesses.</w:t>
      </w:r>
    </w:p>
    <w:p w14:paraId="6C11CB47" w14:textId="77777777" w:rsidR="00CA5BCA" w:rsidRDefault="00CA5BCA" w:rsidP="00CA5BCA">
      <w:pPr>
        <w:pStyle w:val="ListParagraph"/>
        <w:ind w:left="900"/>
      </w:pPr>
    </w:p>
    <w:p w14:paraId="01B04986" w14:textId="77777777" w:rsidR="00CA5BCA" w:rsidRDefault="00CA5BCA" w:rsidP="00CA5BCA">
      <w:pPr>
        <w:pStyle w:val="ListParagraph"/>
        <w:numPr>
          <w:ilvl w:val="0"/>
          <w:numId w:val="14"/>
        </w:numPr>
      </w:pPr>
      <w:proofErr w:type="gramStart"/>
      <w:r>
        <w:lastRenderedPageBreak/>
        <w:t>List</w:t>
      </w:r>
      <w:proofErr w:type="gramEnd"/>
      <w:r>
        <w:t xml:space="preserve"> major attractions or events in the study area (example: sporting events, festivals, tourism destinations/attractions).</w:t>
      </w:r>
    </w:p>
    <w:p w14:paraId="63014E5A" w14:textId="77777777" w:rsidR="00CA5BCA" w:rsidRDefault="00CA5BCA" w:rsidP="00CA5BCA">
      <w:pPr>
        <w:pStyle w:val="ListParagraph"/>
        <w:ind w:left="900"/>
      </w:pPr>
    </w:p>
    <w:p w14:paraId="4427C723" w14:textId="77777777" w:rsidR="00CA5BCA" w:rsidRDefault="00CA5BCA" w:rsidP="00CA5BCA">
      <w:pPr>
        <w:pStyle w:val="ListParagraph"/>
        <w:numPr>
          <w:ilvl w:val="0"/>
          <w:numId w:val="22"/>
        </w:numPr>
        <w:rPr>
          <w:b/>
          <w:bCs/>
        </w:rPr>
      </w:pPr>
      <w:r>
        <w:rPr>
          <w:b/>
          <w:bCs/>
        </w:rPr>
        <w:t>Major Attractions</w:t>
      </w:r>
    </w:p>
    <w:p w14:paraId="450F5E89" w14:textId="77777777" w:rsidR="00CA5BCA" w:rsidRDefault="00CA5BCA" w:rsidP="00CA5BCA">
      <w:pPr>
        <w:pStyle w:val="ListParagraph"/>
        <w:numPr>
          <w:ilvl w:val="1"/>
          <w:numId w:val="22"/>
        </w:numPr>
      </w:pPr>
      <w:r>
        <w:rPr>
          <w:b/>
          <w:bCs/>
        </w:rPr>
        <w:t>North Carolina Zoo</w:t>
      </w:r>
      <w:proofErr w:type="gramStart"/>
      <w:r>
        <w:rPr>
          <w:rFonts w:hint="eastAsia"/>
          <w:b/>
          <w:bCs/>
          <w:lang w:eastAsia="ko-KR"/>
        </w:rPr>
        <w:t xml:space="preserve">:  </w:t>
      </w:r>
      <w:r>
        <w:t>Located</w:t>
      </w:r>
      <w:proofErr w:type="gramEnd"/>
      <w:r>
        <w:t xml:space="preserve"> in Asheboro, the North Carolina Zoo is the world’s largest natural habitat zoo, featuring a wide variety of animals and plant exhibits. It is a major </w:t>
      </w:r>
      <w:proofErr w:type="gramStart"/>
      <w:r>
        <w:t>tourism</w:t>
      </w:r>
      <w:proofErr w:type="gramEnd"/>
      <w:r>
        <w:t xml:space="preserve"> destination attracting visitors from all over the state and beyond.</w:t>
      </w:r>
    </w:p>
    <w:p w14:paraId="79AA78EB" w14:textId="77777777" w:rsidR="00CA5BCA" w:rsidRDefault="00CA5BCA" w:rsidP="00CA5BCA">
      <w:pPr>
        <w:pStyle w:val="ListParagraph"/>
        <w:numPr>
          <w:ilvl w:val="1"/>
          <w:numId w:val="22"/>
        </w:numPr>
      </w:pPr>
      <w:r>
        <w:rPr>
          <w:b/>
          <w:bCs/>
        </w:rPr>
        <w:t>Seagrove Pottery</w:t>
      </w:r>
      <w:r>
        <w:rPr>
          <w:rFonts w:hint="eastAsia"/>
          <w:b/>
          <w:bCs/>
          <w:lang w:eastAsia="ko-KR"/>
        </w:rPr>
        <w:t xml:space="preserve">:  </w:t>
      </w:r>
      <w:r>
        <w:t>Seagrove is known as the pottery capital of the United States, with numerous pottery studios and galleries. Visitors can explore the local pottery shops and even participate in pottery-making workshops.</w:t>
      </w:r>
    </w:p>
    <w:p w14:paraId="1BEDD6B2" w14:textId="77777777" w:rsidR="00CA5BCA" w:rsidRDefault="00CA5BCA" w:rsidP="00CA5BCA">
      <w:pPr>
        <w:pStyle w:val="ListParagraph"/>
        <w:numPr>
          <w:ilvl w:val="1"/>
          <w:numId w:val="22"/>
        </w:numPr>
      </w:pPr>
      <w:r>
        <w:rPr>
          <w:b/>
          <w:bCs/>
        </w:rPr>
        <w:t>Richard Petty Museum</w:t>
      </w:r>
      <w:r>
        <w:rPr>
          <w:rFonts w:hint="eastAsia"/>
          <w:b/>
          <w:bCs/>
          <w:lang w:eastAsia="ko-KR"/>
        </w:rPr>
        <w:t xml:space="preserve">: </w:t>
      </w:r>
      <w:r>
        <w:t>Located in Randleman, this museum showcases the career and memorabilia of NASCAR legend Richard Petty. It is a popular destination for racing fans.</w:t>
      </w:r>
    </w:p>
    <w:p w14:paraId="0E521FF1" w14:textId="77777777" w:rsidR="00CA5BCA" w:rsidRDefault="00CA5BCA" w:rsidP="00CA5BCA">
      <w:pPr>
        <w:pStyle w:val="ListParagraph"/>
        <w:numPr>
          <w:ilvl w:val="1"/>
          <w:numId w:val="22"/>
        </w:numPr>
      </w:pPr>
      <w:proofErr w:type="spellStart"/>
      <w:r>
        <w:rPr>
          <w:b/>
          <w:bCs/>
        </w:rPr>
        <w:t>Uwharrie</w:t>
      </w:r>
      <w:proofErr w:type="spellEnd"/>
      <w:r>
        <w:rPr>
          <w:b/>
          <w:bCs/>
        </w:rPr>
        <w:t xml:space="preserve"> National Forest</w:t>
      </w:r>
      <w:r>
        <w:rPr>
          <w:rFonts w:hint="eastAsia"/>
          <w:b/>
          <w:bCs/>
          <w:lang w:eastAsia="ko-KR"/>
        </w:rPr>
        <w:t xml:space="preserve">: </w:t>
      </w:r>
      <w:r>
        <w:t>Offers a range of outdoor activities, including hiking, camping, fishing, and off-roading. The forest is a key attraction for nature lovers and outdoor enthusiasts.</w:t>
      </w:r>
    </w:p>
    <w:p w14:paraId="7FA019A5" w14:textId="77777777" w:rsidR="00CA5BCA" w:rsidRDefault="00CA5BCA" w:rsidP="00CA5BCA">
      <w:pPr>
        <w:pStyle w:val="ListParagraph"/>
        <w:numPr>
          <w:ilvl w:val="1"/>
          <w:numId w:val="22"/>
        </w:numPr>
      </w:pPr>
      <w:r>
        <w:rPr>
          <w:b/>
          <w:bCs/>
        </w:rPr>
        <w:t>Downtown Asheboro</w:t>
      </w:r>
      <w:proofErr w:type="gramStart"/>
      <w:r>
        <w:rPr>
          <w:rFonts w:hint="eastAsia"/>
          <w:b/>
          <w:bCs/>
          <w:lang w:eastAsia="ko-KR"/>
        </w:rPr>
        <w:t xml:space="preserve">:  </w:t>
      </w:r>
      <w:r>
        <w:t>Historic</w:t>
      </w:r>
      <w:proofErr w:type="gramEnd"/>
      <w:r>
        <w:t xml:space="preserve"> downtown Asheboro features unique shops, restaurants, and cultural attractions such as the Randolph Arts Guild and the Sunset Theatre.</w:t>
      </w:r>
    </w:p>
    <w:p w14:paraId="3C04B884" w14:textId="77777777" w:rsidR="00CA5BCA" w:rsidRDefault="00CA5BCA" w:rsidP="00CA5BCA">
      <w:pPr>
        <w:pStyle w:val="ListParagraph"/>
        <w:numPr>
          <w:ilvl w:val="0"/>
          <w:numId w:val="22"/>
        </w:numPr>
        <w:rPr>
          <w:b/>
          <w:bCs/>
        </w:rPr>
      </w:pPr>
      <w:r>
        <w:rPr>
          <w:b/>
          <w:bCs/>
        </w:rPr>
        <w:t>Major Events</w:t>
      </w:r>
    </w:p>
    <w:p w14:paraId="1C27773F" w14:textId="77777777" w:rsidR="00CA5BCA" w:rsidRDefault="00CA5BCA" w:rsidP="00CA5BCA">
      <w:pPr>
        <w:pStyle w:val="ListParagraph"/>
        <w:numPr>
          <w:ilvl w:val="1"/>
          <w:numId w:val="22"/>
        </w:numPr>
      </w:pPr>
      <w:r>
        <w:rPr>
          <w:b/>
          <w:bCs/>
        </w:rPr>
        <w:t>North Carolina Pottery Festival</w:t>
      </w:r>
      <w:r>
        <w:rPr>
          <w:rFonts w:hint="eastAsia"/>
          <w:b/>
          <w:bCs/>
          <w:lang w:eastAsia="ko-KR"/>
        </w:rPr>
        <w:t xml:space="preserve">: </w:t>
      </w:r>
      <w:r>
        <w:t>Held annually in Seagrove, this festival celebrates the region’s rich pottery heritage with pottery displays, sales, and demonstrations.</w:t>
      </w:r>
    </w:p>
    <w:p w14:paraId="311676D1" w14:textId="77777777" w:rsidR="00CA5BCA" w:rsidRDefault="00CA5BCA" w:rsidP="00CA5BCA">
      <w:pPr>
        <w:pStyle w:val="ListParagraph"/>
        <w:numPr>
          <w:ilvl w:val="1"/>
          <w:numId w:val="22"/>
        </w:numPr>
      </w:pPr>
      <w:r>
        <w:rPr>
          <w:b/>
          <w:bCs/>
        </w:rPr>
        <w:t>Asheboro Fall Festival</w:t>
      </w:r>
      <w:r>
        <w:rPr>
          <w:rFonts w:hint="eastAsia"/>
          <w:b/>
          <w:bCs/>
          <w:lang w:eastAsia="ko-KR"/>
        </w:rPr>
        <w:t xml:space="preserve">: </w:t>
      </w:r>
      <w:r>
        <w:t>An annual event in downtown Asheboro that features arts and crafts vendors, food stalls, live music, and entertainment. It is one of the county's most popular community events.</w:t>
      </w:r>
    </w:p>
    <w:p w14:paraId="45D8FBFA" w14:textId="77777777" w:rsidR="00CA5BCA" w:rsidRDefault="00CA5BCA" w:rsidP="00CA5BCA">
      <w:pPr>
        <w:pStyle w:val="ListParagraph"/>
        <w:numPr>
          <w:ilvl w:val="1"/>
          <w:numId w:val="22"/>
        </w:numPr>
      </w:pPr>
      <w:r>
        <w:rPr>
          <w:b/>
          <w:bCs/>
        </w:rPr>
        <w:t>Bush Hill Heritage Festival</w:t>
      </w:r>
      <w:r>
        <w:rPr>
          <w:rFonts w:hint="eastAsia"/>
          <w:b/>
          <w:bCs/>
          <w:lang w:eastAsia="ko-KR"/>
        </w:rPr>
        <w:t xml:space="preserve">: </w:t>
      </w:r>
      <w:r>
        <w:t>Held in Archdale, this festival celebrates the area’s history and heritage with crafts, food, live music, and historical reenactments.</w:t>
      </w:r>
    </w:p>
    <w:p w14:paraId="30478DAC" w14:textId="77777777" w:rsidR="00CA5BCA" w:rsidRDefault="00CA5BCA" w:rsidP="00CA5BCA">
      <w:pPr>
        <w:pStyle w:val="ListParagraph"/>
        <w:numPr>
          <w:ilvl w:val="1"/>
          <w:numId w:val="22"/>
        </w:numPr>
      </w:pPr>
      <w:r>
        <w:rPr>
          <w:b/>
          <w:bCs/>
        </w:rPr>
        <w:t>Liberty Antiques Festival</w:t>
      </w:r>
      <w:r>
        <w:rPr>
          <w:rFonts w:hint="eastAsia"/>
          <w:b/>
          <w:bCs/>
          <w:lang w:eastAsia="ko-KR"/>
        </w:rPr>
        <w:t xml:space="preserve">: </w:t>
      </w:r>
      <w:r>
        <w:t>A large antique show held twice a year in Liberty, attracting antique dealers and collectors from across the country.</w:t>
      </w:r>
    </w:p>
    <w:p w14:paraId="4412CFE2" w14:textId="77777777" w:rsidR="00CA5BCA" w:rsidRDefault="00CA5BCA" w:rsidP="00CA5BCA">
      <w:pPr>
        <w:pStyle w:val="ListParagraph"/>
        <w:numPr>
          <w:ilvl w:val="1"/>
          <w:numId w:val="22"/>
        </w:numPr>
      </w:pPr>
      <w:r>
        <w:rPr>
          <w:b/>
          <w:bCs/>
        </w:rPr>
        <w:t>Zoo City Motor Sports Park Events</w:t>
      </w:r>
      <w:r>
        <w:rPr>
          <w:rFonts w:hint="eastAsia"/>
          <w:b/>
          <w:bCs/>
          <w:lang w:eastAsia="ko-KR"/>
        </w:rPr>
        <w:t xml:space="preserve">: </w:t>
      </w:r>
      <w:r>
        <w:t>Located in Asheboro, this park hosts various motor sports events, including motocross races and truck pulls.</w:t>
      </w:r>
    </w:p>
    <w:p w14:paraId="20BDE71F" w14:textId="77777777" w:rsidR="00CA5BCA" w:rsidRDefault="00CA5BCA" w:rsidP="00CA5BCA">
      <w:pPr>
        <w:pStyle w:val="ListParagraph"/>
        <w:numPr>
          <w:ilvl w:val="1"/>
          <w:numId w:val="22"/>
        </w:numPr>
      </w:pPr>
      <w:r>
        <w:rPr>
          <w:b/>
          <w:bCs/>
        </w:rPr>
        <w:t>Christmas on Sunset</w:t>
      </w:r>
      <w:r>
        <w:rPr>
          <w:rFonts w:hint="eastAsia"/>
          <w:b/>
          <w:bCs/>
          <w:lang w:eastAsia="ko-KR"/>
        </w:rPr>
        <w:t xml:space="preserve">: </w:t>
      </w:r>
      <w:r>
        <w:t>An annual holiday event in downtown Asheboro featuring a parade, live music, festive lights, and holiday shopping.</w:t>
      </w:r>
    </w:p>
    <w:p w14:paraId="305857D2" w14:textId="77777777" w:rsidR="00CA5BCA" w:rsidRDefault="00CA5BCA" w:rsidP="00CA5BCA">
      <w:pPr>
        <w:pStyle w:val="ListParagraph"/>
        <w:numPr>
          <w:ilvl w:val="1"/>
          <w:numId w:val="22"/>
        </w:numPr>
      </w:pPr>
      <w:r>
        <w:rPr>
          <w:b/>
          <w:bCs/>
        </w:rPr>
        <w:t>Summer Concert Series</w:t>
      </w:r>
      <w:r>
        <w:rPr>
          <w:rFonts w:hint="eastAsia"/>
          <w:b/>
          <w:bCs/>
          <w:lang w:eastAsia="ko-KR"/>
        </w:rPr>
        <w:t xml:space="preserve">: </w:t>
      </w:r>
      <w:r>
        <w:t xml:space="preserve">Hosted in Bicentennial Park in Asheboro, this series features live music performances throughout the summer months, attracting </w:t>
      </w:r>
      <w:proofErr w:type="gramStart"/>
      <w:r>
        <w:t>local residents</w:t>
      </w:r>
      <w:proofErr w:type="gramEnd"/>
      <w:r>
        <w:t xml:space="preserve"> and visitors.</w:t>
      </w:r>
    </w:p>
    <w:p w14:paraId="482DD8AC" w14:textId="77777777" w:rsidR="00CA5BCA" w:rsidRDefault="00CA5BCA" w:rsidP="00CA5BCA">
      <w:pPr>
        <w:pStyle w:val="ListParagraph"/>
        <w:ind w:left="900"/>
      </w:pPr>
    </w:p>
    <w:p w14:paraId="21DE1FF8" w14:textId="77777777" w:rsidR="00CA5BCA" w:rsidRDefault="00CA5BCA" w:rsidP="00CA5BCA">
      <w:pPr>
        <w:pStyle w:val="ListParagraph"/>
        <w:ind w:left="900"/>
      </w:pPr>
    </w:p>
    <w:p w14:paraId="617D2CA2" w14:textId="77777777" w:rsidR="00CA5BCA" w:rsidRPr="00A8380F" w:rsidRDefault="00CA5BCA" w:rsidP="00CA5BCA">
      <w:pPr>
        <w:pStyle w:val="ListParagraph"/>
        <w:numPr>
          <w:ilvl w:val="0"/>
          <w:numId w:val="6"/>
        </w:numPr>
        <w:rPr>
          <w:rFonts w:ascii="Times New Roman" w:hAnsi="Times New Roman" w:cs="Times New Roman"/>
          <w:b/>
          <w:sz w:val="32"/>
          <w:szCs w:val="32"/>
        </w:rPr>
      </w:pPr>
      <w:r w:rsidRPr="00A8380F">
        <w:rPr>
          <w:rFonts w:ascii="Times New Roman" w:hAnsi="Times New Roman" w:cs="Times New Roman"/>
          <w:b/>
          <w:sz w:val="32"/>
          <w:szCs w:val="32"/>
        </w:rPr>
        <w:t>Schools, Parks, and Community Centers</w:t>
      </w:r>
    </w:p>
    <w:tbl>
      <w:tblPr>
        <w:tblW w:w="891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7649"/>
      </w:tblGrid>
      <w:tr w:rsidR="00CA5BCA" w14:paraId="45FE164D" w14:textId="77777777" w:rsidTr="002C79A0">
        <w:trPr>
          <w:trHeight w:val="300"/>
        </w:trPr>
        <w:tc>
          <w:tcPr>
            <w:tcW w:w="1261" w:type="dxa"/>
            <w:shd w:val="clear" w:color="auto" w:fill="D9D9D9"/>
          </w:tcPr>
          <w:p w14:paraId="1A261DE4"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649" w:type="dxa"/>
            <w:shd w:val="clear" w:color="auto" w:fill="auto"/>
          </w:tcPr>
          <w:p w14:paraId="435581E7" w14:textId="77777777" w:rsidR="00CA5BCA" w:rsidRDefault="00CA5BCA" w:rsidP="002C79A0">
            <w:pPr>
              <w:rPr>
                <w:rFonts w:ascii="Arial" w:eastAsia="Calibri" w:hAnsi="Arial" w:cs="Arial"/>
                <w:b/>
                <w:sz w:val="20"/>
                <w:szCs w:val="20"/>
              </w:rPr>
            </w:pPr>
            <w:r>
              <w:rPr>
                <w:rFonts w:ascii="Arial" w:eastAsia="Calibri" w:hAnsi="Arial" w:cs="Arial"/>
                <w:sz w:val="20"/>
                <w:szCs w:val="20"/>
              </w:rPr>
              <w:t>Schools (</w:t>
            </w:r>
            <w:r>
              <w:rPr>
                <w:rFonts w:ascii="Arial" w:eastAsia="Calibri" w:hAnsi="Arial" w:cs="Arial"/>
                <w:i/>
                <w:sz w:val="20"/>
                <w:szCs w:val="20"/>
                <w:u w:val="single"/>
              </w:rPr>
              <w:t>including private schools, charter schools, and community colleges</w:t>
            </w:r>
            <w:r>
              <w:rPr>
                <w:rFonts w:ascii="Arial" w:eastAsia="Calibri" w:hAnsi="Arial" w:cs="Arial"/>
                <w:sz w:val="20"/>
                <w:szCs w:val="20"/>
              </w:rPr>
              <w:t>), and parks are important community resources that reflect interest, participation, and investment across generations.  They are often landmarks and resources around which communities congregate, socialize, and recreate.</w:t>
            </w:r>
          </w:p>
          <w:p w14:paraId="42655F19" w14:textId="77777777" w:rsidR="00CA5BCA" w:rsidRDefault="00CA5BCA" w:rsidP="002C79A0">
            <w:pPr>
              <w:contextualSpacing/>
              <w:rPr>
                <w:rFonts w:ascii="Arial" w:eastAsia="Calibri" w:hAnsi="Arial" w:cs="Arial"/>
                <w:i/>
                <w:sz w:val="20"/>
                <w:szCs w:val="20"/>
              </w:rPr>
            </w:pPr>
            <w:r>
              <w:rPr>
                <w:rFonts w:ascii="Arial" w:eastAsia="Calibri" w:hAnsi="Arial" w:cs="Arial"/>
                <w:i/>
                <w:sz w:val="20"/>
                <w:szCs w:val="20"/>
              </w:rPr>
              <w:lastRenderedPageBreak/>
              <w:t>Note: Local Parks data is not currently available on statewide data layers and must be mapped through web map services, NC OneMap, and located by local authorities.</w:t>
            </w:r>
          </w:p>
        </w:tc>
      </w:tr>
    </w:tbl>
    <w:p w14:paraId="3FAA681B" w14:textId="77777777" w:rsidR="00CA5BCA" w:rsidRDefault="00CA5BCA" w:rsidP="00CA5BCA">
      <w:pPr>
        <w:rPr>
          <w:rFonts w:ascii="Arial" w:hAnsi="Arial" w:cs="Arial"/>
          <w:b/>
        </w:rPr>
      </w:pPr>
    </w:p>
    <w:tbl>
      <w:tblPr>
        <w:tblW w:w="8904"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6840"/>
      </w:tblGrid>
      <w:tr w:rsidR="00CA5BCA" w14:paraId="768F8481" w14:textId="77777777" w:rsidTr="002C79A0">
        <w:trPr>
          <w:trHeight w:val="288"/>
        </w:trPr>
        <w:tc>
          <w:tcPr>
            <w:tcW w:w="2064" w:type="dxa"/>
            <w:shd w:val="clear" w:color="auto" w:fill="D9D9D9"/>
          </w:tcPr>
          <w:p w14:paraId="0768AF60"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6840" w:type="dxa"/>
            <w:shd w:val="clear" w:color="auto" w:fill="auto"/>
          </w:tcPr>
          <w:p w14:paraId="561CA800" w14:textId="77777777" w:rsidR="00CA5BCA" w:rsidRDefault="00CA5BCA" w:rsidP="002C79A0">
            <w:pPr>
              <w:rPr>
                <w:rFonts w:ascii="Arial" w:eastAsia="Calibri" w:hAnsi="Arial" w:cs="Arial"/>
                <w:i/>
                <w:color w:val="0000FF"/>
                <w:sz w:val="20"/>
                <w:szCs w:val="20"/>
                <w:u w:val="single"/>
              </w:rPr>
            </w:pPr>
            <w:r>
              <w:rPr>
                <w:rFonts w:ascii="Arial" w:eastAsia="Calibri" w:hAnsi="Arial" w:cs="Arial"/>
                <w:sz w:val="20"/>
                <w:szCs w:val="20"/>
              </w:rPr>
              <w:t xml:space="preserve">CTP Geodatabase </w:t>
            </w:r>
          </w:p>
          <w:p w14:paraId="2465F5B2" w14:textId="77777777" w:rsidR="00CA5BCA" w:rsidRDefault="00CA5BCA" w:rsidP="002C79A0">
            <w:pPr>
              <w:rPr>
                <w:rFonts w:ascii="Arial" w:eastAsia="Calibri" w:hAnsi="Arial" w:cs="Arial"/>
                <w:sz w:val="20"/>
                <w:szCs w:val="20"/>
              </w:rPr>
            </w:pPr>
            <w:hyperlink r:id="rId27" w:history="1">
              <w:r>
                <w:rPr>
                  <w:rStyle w:val="Hyperlink"/>
                  <w:rFonts w:ascii="Arial" w:eastAsia="Calibri" w:hAnsi="Arial" w:cs="Arial"/>
                  <w:i/>
                  <w:sz w:val="20"/>
                  <w:szCs w:val="20"/>
                </w:rPr>
                <w:t>http://www.ncpublicschools.org/docs/fbs/resources/data/statisticalprofile/2005profile.pdf</w:t>
              </w:r>
            </w:hyperlink>
            <w:r>
              <w:rPr>
                <w:rFonts w:ascii="Arial" w:eastAsia="Calibri" w:hAnsi="Arial" w:cs="Arial"/>
                <w:i/>
                <w:color w:val="0000FF"/>
                <w:sz w:val="20"/>
                <w:szCs w:val="20"/>
                <w:u w:val="single"/>
              </w:rPr>
              <w:t xml:space="preserve"> (2005)</w:t>
            </w:r>
          </w:p>
        </w:tc>
      </w:tr>
      <w:tr w:rsidR="00CA5BCA" w14:paraId="0043E0D4" w14:textId="77777777" w:rsidTr="002C79A0">
        <w:trPr>
          <w:trHeight w:val="288"/>
        </w:trPr>
        <w:tc>
          <w:tcPr>
            <w:tcW w:w="2064" w:type="dxa"/>
            <w:shd w:val="clear" w:color="auto" w:fill="D9D9D9"/>
          </w:tcPr>
          <w:p w14:paraId="7ADB36B4"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6840" w:type="dxa"/>
            <w:shd w:val="clear" w:color="auto" w:fill="auto"/>
          </w:tcPr>
          <w:p w14:paraId="46CEA2AF" w14:textId="77777777" w:rsidR="00CA5BCA" w:rsidRDefault="00CA5BCA" w:rsidP="002C79A0">
            <w:pPr>
              <w:rPr>
                <w:rFonts w:ascii="Arial" w:eastAsia="Calibri" w:hAnsi="Arial" w:cs="Arial"/>
                <w:sz w:val="20"/>
                <w:szCs w:val="20"/>
              </w:rPr>
            </w:pPr>
            <w:r>
              <w:rPr>
                <w:rFonts w:ascii="Arial" w:eastAsia="Calibri" w:hAnsi="Arial" w:cs="Arial"/>
                <w:sz w:val="20"/>
                <w:szCs w:val="20"/>
              </w:rPr>
              <w:t>County school system, County and municipal parks and recreation departments</w:t>
            </w:r>
          </w:p>
        </w:tc>
      </w:tr>
    </w:tbl>
    <w:p w14:paraId="4714E2E8" w14:textId="77777777" w:rsidR="00CA5BCA" w:rsidRDefault="00CA5BCA" w:rsidP="00CA5BCA">
      <w:pPr>
        <w:pStyle w:val="ListParagraph"/>
        <w:ind w:left="360"/>
      </w:pPr>
    </w:p>
    <w:p w14:paraId="0751B979" w14:textId="77777777" w:rsidR="00CA5BCA" w:rsidRDefault="00CA5BCA" w:rsidP="00CA5BCA">
      <w:pPr>
        <w:pStyle w:val="ListParagraph"/>
        <w:ind w:left="360"/>
      </w:pPr>
      <w:r>
        <w:t xml:space="preserve">The tables below are examples of a way to provide </w:t>
      </w:r>
      <w:proofErr w:type="gramStart"/>
      <w:r>
        <w:t>the information</w:t>
      </w:r>
      <w:proofErr w:type="gramEnd"/>
      <w:r>
        <w:t>.  It is not necessary to provide this information in this format.  It may not be possible to provide the data in the format shown below.  Provide the data in a format that is reasonable.  What’s important is the information and not the format.  Specific enrollment figures are more helpful in areas where a travel demand model is being developed/used.  General information can be very helpful in areas where no travel demand model is being developed.</w:t>
      </w:r>
    </w:p>
    <w:p w14:paraId="65451AFD" w14:textId="77777777" w:rsidR="00CA5BCA" w:rsidRDefault="00CA5BCA" w:rsidP="00CA5BCA">
      <w:pPr>
        <w:pStyle w:val="ListParagraph"/>
        <w:ind w:left="360"/>
      </w:pPr>
    </w:p>
    <w:p w14:paraId="2729596B" w14:textId="77777777" w:rsidR="00CA5BCA" w:rsidRDefault="00CA5BCA" w:rsidP="00CA5BCA">
      <w:pPr>
        <w:pStyle w:val="ListParagraph"/>
        <w:ind w:left="360"/>
        <w:rPr>
          <w:b/>
          <w:bCs/>
          <w:color w:val="FF0000"/>
        </w:rPr>
      </w:pPr>
      <w:r>
        <w:rPr>
          <w:b/>
          <w:bCs/>
          <w:color w:val="FF0000"/>
          <w:highlight w:val="yellow"/>
        </w:rPr>
        <w:t>Schools are included in the Piedmont Triad Regional Model, and the values from the model will be used for the base year and future year.</w:t>
      </w:r>
    </w:p>
    <w:p w14:paraId="78581ADC" w14:textId="77777777" w:rsidR="00CA5BCA" w:rsidRDefault="00CA5BCA" w:rsidP="00CA5BCA"/>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2394"/>
        <w:gridCol w:w="1277"/>
        <w:gridCol w:w="1029"/>
        <w:gridCol w:w="751"/>
        <w:gridCol w:w="751"/>
        <w:gridCol w:w="751"/>
        <w:gridCol w:w="751"/>
        <w:gridCol w:w="751"/>
      </w:tblGrid>
      <w:tr w:rsidR="00CA5BCA" w14:paraId="47E7F0EB" w14:textId="77777777" w:rsidTr="002C79A0">
        <w:trPr>
          <w:trHeight w:val="313"/>
        </w:trPr>
        <w:tc>
          <w:tcPr>
            <w:tcW w:w="346" w:type="pct"/>
            <w:shd w:val="clear" w:color="auto" w:fill="D9D9D9"/>
            <w:vAlign w:val="center"/>
          </w:tcPr>
          <w:p w14:paraId="670B6494" w14:textId="77777777" w:rsidR="00CA5BCA" w:rsidRDefault="00CA5BCA" w:rsidP="002C79A0">
            <w:pPr>
              <w:ind w:left="90"/>
              <w:jc w:val="center"/>
              <w:rPr>
                <w:rFonts w:ascii="Arial" w:hAnsi="Arial" w:cs="Arial"/>
                <w:b/>
                <w:sz w:val="20"/>
                <w:szCs w:val="20"/>
                <w:lang w:eastAsia="ko-KR"/>
              </w:rPr>
            </w:pPr>
            <w:bookmarkStart w:id="0" w:name="_Hlk152248790"/>
            <w:r>
              <w:rPr>
                <w:rFonts w:ascii="Arial" w:hAnsi="Arial" w:cs="Arial" w:hint="eastAsia"/>
                <w:b/>
                <w:sz w:val="20"/>
                <w:szCs w:val="20"/>
                <w:lang w:eastAsia="ko-KR"/>
              </w:rPr>
              <w:t>No.</w:t>
            </w:r>
          </w:p>
        </w:tc>
        <w:tc>
          <w:tcPr>
            <w:tcW w:w="1484" w:type="pct"/>
            <w:shd w:val="clear" w:color="auto" w:fill="D9D9D9"/>
            <w:vAlign w:val="center"/>
          </w:tcPr>
          <w:p w14:paraId="3B1E68F1" w14:textId="77777777" w:rsidR="00CA5BCA" w:rsidRDefault="00CA5BCA" w:rsidP="002C79A0">
            <w:pPr>
              <w:ind w:left="90"/>
              <w:jc w:val="center"/>
              <w:rPr>
                <w:rFonts w:ascii="Arial" w:hAnsi="Arial" w:cs="Arial"/>
                <w:b/>
                <w:sz w:val="20"/>
                <w:szCs w:val="20"/>
              </w:rPr>
            </w:pPr>
            <w:r>
              <w:rPr>
                <w:rFonts w:ascii="Arial" w:hAnsi="Arial" w:cs="Arial"/>
                <w:b/>
                <w:sz w:val="20"/>
                <w:szCs w:val="20"/>
              </w:rPr>
              <w:t>Enrollment</w:t>
            </w:r>
          </w:p>
        </w:tc>
        <w:tc>
          <w:tcPr>
            <w:tcW w:w="398" w:type="pct"/>
            <w:shd w:val="clear" w:color="auto" w:fill="D9D9D9"/>
            <w:vAlign w:val="center"/>
          </w:tcPr>
          <w:p w14:paraId="18ACC3F7" w14:textId="77777777" w:rsidR="00CA5BCA" w:rsidRDefault="00CA5BCA" w:rsidP="002C79A0">
            <w:pPr>
              <w:ind w:left="90"/>
              <w:jc w:val="center"/>
              <w:rPr>
                <w:rFonts w:ascii="Arial" w:hAnsi="Arial" w:cs="Arial"/>
                <w:b/>
                <w:sz w:val="20"/>
                <w:szCs w:val="20"/>
                <w:lang w:eastAsia="ko-KR"/>
              </w:rPr>
            </w:pPr>
            <w:r>
              <w:rPr>
                <w:rFonts w:ascii="Arial" w:hAnsi="Arial" w:cs="Arial" w:hint="eastAsia"/>
                <w:b/>
                <w:sz w:val="20"/>
                <w:szCs w:val="20"/>
                <w:lang w:eastAsia="ko-KR"/>
              </w:rPr>
              <w:t>Location</w:t>
            </w:r>
          </w:p>
        </w:tc>
        <w:tc>
          <w:tcPr>
            <w:tcW w:w="566" w:type="pct"/>
            <w:shd w:val="clear" w:color="auto" w:fill="D9D9D9"/>
            <w:vAlign w:val="center"/>
          </w:tcPr>
          <w:p w14:paraId="36E6891D" w14:textId="77777777" w:rsidR="00CA5BCA" w:rsidRDefault="00CA5BCA" w:rsidP="002C79A0">
            <w:pPr>
              <w:ind w:left="90"/>
              <w:jc w:val="center"/>
              <w:rPr>
                <w:rFonts w:ascii="Arial" w:hAnsi="Arial" w:cs="Arial"/>
                <w:b/>
                <w:sz w:val="20"/>
                <w:szCs w:val="20"/>
              </w:rPr>
            </w:pPr>
            <w:r>
              <w:rPr>
                <w:rFonts w:ascii="Arial" w:hAnsi="Arial" w:cs="Arial"/>
                <w:b/>
                <w:sz w:val="20"/>
                <w:szCs w:val="20"/>
              </w:rPr>
              <w:t>Current PTRM data</w:t>
            </w:r>
          </w:p>
        </w:tc>
        <w:tc>
          <w:tcPr>
            <w:tcW w:w="419" w:type="pct"/>
            <w:shd w:val="clear" w:color="auto" w:fill="D9D9D9"/>
            <w:vAlign w:val="center"/>
          </w:tcPr>
          <w:p w14:paraId="4526E1B8" w14:textId="77777777" w:rsidR="00CA5BCA" w:rsidRDefault="00CA5BCA" w:rsidP="002C79A0">
            <w:pPr>
              <w:ind w:left="90"/>
              <w:jc w:val="center"/>
              <w:rPr>
                <w:rFonts w:ascii="Arial" w:hAnsi="Arial" w:cs="Arial"/>
                <w:b/>
                <w:sz w:val="20"/>
                <w:szCs w:val="20"/>
              </w:rPr>
            </w:pPr>
            <w:r>
              <w:rPr>
                <w:rFonts w:ascii="Arial" w:hAnsi="Arial" w:cs="Arial"/>
                <w:b/>
                <w:sz w:val="20"/>
                <w:szCs w:val="20"/>
              </w:rPr>
              <w:t>2020</w:t>
            </w:r>
          </w:p>
        </w:tc>
        <w:tc>
          <w:tcPr>
            <w:tcW w:w="413" w:type="pct"/>
            <w:shd w:val="clear" w:color="auto" w:fill="D9D9D9"/>
            <w:vAlign w:val="center"/>
          </w:tcPr>
          <w:p w14:paraId="7FAE34EB" w14:textId="77777777" w:rsidR="00CA5BCA" w:rsidRDefault="00CA5BCA" w:rsidP="002C79A0">
            <w:pPr>
              <w:ind w:left="90"/>
              <w:jc w:val="center"/>
              <w:rPr>
                <w:rFonts w:ascii="Arial" w:hAnsi="Arial" w:cs="Arial"/>
                <w:b/>
                <w:sz w:val="20"/>
                <w:szCs w:val="20"/>
              </w:rPr>
            </w:pPr>
            <w:r>
              <w:rPr>
                <w:rFonts w:ascii="Arial" w:hAnsi="Arial" w:cs="Arial"/>
                <w:b/>
                <w:sz w:val="20"/>
                <w:szCs w:val="20"/>
              </w:rPr>
              <w:t>2023</w:t>
            </w:r>
          </w:p>
        </w:tc>
        <w:tc>
          <w:tcPr>
            <w:tcW w:w="430" w:type="pct"/>
            <w:shd w:val="clear" w:color="auto" w:fill="D9D9D9"/>
            <w:vAlign w:val="center"/>
          </w:tcPr>
          <w:p w14:paraId="59311CD9" w14:textId="77777777" w:rsidR="00CA5BCA" w:rsidRDefault="00CA5BCA" w:rsidP="002C79A0">
            <w:pPr>
              <w:ind w:left="90"/>
              <w:rPr>
                <w:rFonts w:ascii="Arial" w:hAnsi="Arial" w:cs="Arial"/>
                <w:b/>
                <w:sz w:val="20"/>
                <w:szCs w:val="20"/>
              </w:rPr>
            </w:pPr>
            <w:r>
              <w:rPr>
                <w:rFonts w:ascii="Arial" w:hAnsi="Arial" w:cs="Arial"/>
                <w:b/>
                <w:sz w:val="20"/>
                <w:szCs w:val="20"/>
              </w:rPr>
              <w:t>2030</w:t>
            </w:r>
          </w:p>
        </w:tc>
        <w:tc>
          <w:tcPr>
            <w:tcW w:w="413" w:type="pct"/>
            <w:shd w:val="clear" w:color="auto" w:fill="D9D9D9"/>
            <w:vAlign w:val="center"/>
          </w:tcPr>
          <w:p w14:paraId="4C2C85E0" w14:textId="77777777" w:rsidR="00CA5BCA" w:rsidRDefault="00CA5BCA" w:rsidP="002C79A0">
            <w:pPr>
              <w:ind w:left="90"/>
              <w:jc w:val="center"/>
              <w:rPr>
                <w:rFonts w:ascii="Arial" w:hAnsi="Arial" w:cs="Arial"/>
                <w:b/>
                <w:sz w:val="20"/>
                <w:szCs w:val="20"/>
              </w:rPr>
            </w:pPr>
            <w:r>
              <w:rPr>
                <w:rFonts w:ascii="Arial" w:hAnsi="Arial" w:cs="Arial"/>
                <w:b/>
                <w:sz w:val="20"/>
                <w:szCs w:val="20"/>
              </w:rPr>
              <w:t>2040</w:t>
            </w:r>
          </w:p>
        </w:tc>
        <w:tc>
          <w:tcPr>
            <w:tcW w:w="530" w:type="pct"/>
            <w:shd w:val="clear" w:color="auto" w:fill="D9D9D9"/>
            <w:vAlign w:val="center"/>
          </w:tcPr>
          <w:p w14:paraId="6318C26E" w14:textId="77777777" w:rsidR="00CA5BCA" w:rsidRDefault="00CA5BCA" w:rsidP="002C79A0">
            <w:pPr>
              <w:ind w:left="90"/>
              <w:jc w:val="center"/>
              <w:rPr>
                <w:rFonts w:ascii="Arial" w:hAnsi="Arial" w:cs="Arial"/>
                <w:b/>
                <w:sz w:val="20"/>
                <w:szCs w:val="20"/>
              </w:rPr>
            </w:pPr>
            <w:r>
              <w:rPr>
                <w:rFonts w:ascii="Arial" w:hAnsi="Arial" w:cs="Arial"/>
                <w:b/>
                <w:sz w:val="20"/>
                <w:szCs w:val="20"/>
              </w:rPr>
              <w:t>2050</w:t>
            </w:r>
          </w:p>
        </w:tc>
      </w:tr>
      <w:tr w:rsidR="00CA5BCA" w14:paraId="48BD0C8A" w14:textId="77777777" w:rsidTr="002C79A0">
        <w:trPr>
          <w:trHeight w:val="188"/>
        </w:trPr>
        <w:tc>
          <w:tcPr>
            <w:tcW w:w="346" w:type="pct"/>
            <w:shd w:val="clear" w:color="auto" w:fill="D9D9D9"/>
            <w:vAlign w:val="center"/>
          </w:tcPr>
          <w:p w14:paraId="281243FC"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w:t>
            </w:r>
          </w:p>
        </w:tc>
        <w:tc>
          <w:tcPr>
            <w:tcW w:w="1484" w:type="pct"/>
            <w:shd w:val="clear" w:color="auto" w:fill="D9D9D9"/>
            <w:vAlign w:val="center"/>
          </w:tcPr>
          <w:p w14:paraId="5FC6E181" w14:textId="77777777" w:rsidR="00CA5BCA" w:rsidRDefault="00CA5BCA" w:rsidP="002C79A0">
            <w:pPr>
              <w:ind w:left="90"/>
              <w:rPr>
                <w:rFonts w:cstheme="minorHAnsi"/>
                <w:b/>
                <w:i/>
                <w:iCs/>
                <w:sz w:val="18"/>
                <w:szCs w:val="18"/>
                <w:highlight w:val="yellow"/>
              </w:rPr>
            </w:pPr>
            <w:r>
              <w:rPr>
                <w:rFonts w:cstheme="minorHAnsi"/>
                <w:color w:val="000000"/>
                <w:sz w:val="18"/>
                <w:szCs w:val="18"/>
              </w:rPr>
              <w:t>John R Lawrence Elementary School</w:t>
            </w:r>
          </w:p>
        </w:tc>
        <w:tc>
          <w:tcPr>
            <w:tcW w:w="398" w:type="pct"/>
            <w:vAlign w:val="center"/>
          </w:tcPr>
          <w:p w14:paraId="6BC5EC39"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Archdale</w:t>
            </w:r>
          </w:p>
        </w:tc>
        <w:tc>
          <w:tcPr>
            <w:tcW w:w="566" w:type="pct"/>
            <w:vAlign w:val="center"/>
          </w:tcPr>
          <w:p w14:paraId="23044929" w14:textId="77777777" w:rsidR="00CA5BCA" w:rsidRDefault="00CA5BCA" w:rsidP="002C79A0">
            <w:pPr>
              <w:ind w:left="90"/>
              <w:rPr>
                <w:rFonts w:ascii="Arial" w:hAnsi="Arial" w:cs="Arial"/>
                <w:i/>
                <w:iCs/>
                <w:sz w:val="20"/>
                <w:szCs w:val="20"/>
                <w:highlight w:val="yellow"/>
              </w:rPr>
            </w:pPr>
          </w:p>
        </w:tc>
        <w:tc>
          <w:tcPr>
            <w:tcW w:w="419" w:type="pct"/>
            <w:vAlign w:val="center"/>
          </w:tcPr>
          <w:p w14:paraId="76776682"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345</w:t>
            </w:r>
          </w:p>
        </w:tc>
        <w:tc>
          <w:tcPr>
            <w:tcW w:w="413" w:type="pct"/>
            <w:shd w:val="clear" w:color="auto" w:fill="auto"/>
            <w:vAlign w:val="center"/>
          </w:tcPr>
          <w:p w14:paraId="5DA48768" w14:textId="77777777" w:rsidR="00CA5BCA" w:rsidRDefault="00CA5BCA" w:rsidP="002C79A0">
            <w:pPr>
              <w:ind w:left="90"/>
              <w:rPr>
                <w:rFonts w:ascii="Arial" w:hAnsi="Arial" w:cs="Arial"/>
                <w:i/>
                <w:iCs/>
                <w:sz w:val="20"/>
                <w:szCs w:val="20"/>
                <w:highlight w:val="yellow"/>
              </w:rPr>
            </w:pPr>
          </w:p>
        </w:tc>
        <w:tc>
          <w:tcPr>
            <w:tcW w:w="430" w:type="pct"/>
            <w:vAlign w:val="center"/>
          </w:tcPr>
          <w:p w14:paraId="0BEB7621" w14:textId="77777777" w:rsidR="00CA5BCA" w:rsidRDefault="00CA5BCA" w:rsidP="002C79A0">
            <w:pPr>
              <w:ind w:left="90"/>
              <w:rPr>
                <w:rFonts w:ascii="Arial" w:hAnsi="Arial" w:cs="Arial"/>
                <w:i/>
                <w:iCs/>
                <w:sz w:val="20"/>
                <w:szCs w:val="20"/>
              </w:rPr>
            </w:pPr>
          </w:p>
        </w:tc>
        <w:tc>
          <w:tcPr>
            <w:tcW w:w="413" w:type="pct"/>
            <w:vAlign w:val="center"/>
          </w:tcPr>
          <w:p w14:paraId="631F7F31"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A5F6546" w14:textId="77777777" w:rsidR="00CA5BCA" w:rsidRDefault="00CA5BCA" w:rsidP="002C79A0">
            <w:pPr>
              <w:ind w:left="90"/>
              <w:rPr>
                <w:rFonts w:ascii="Arial" w:hAnsi="Arial" w:cs="Arial"/>
                <w:i/>
                <w:iCs/>
                <w:sz w:val="20"/>
                <w:szCs w:val="20"/>
              </w:rPr>
            </w:pPr>
          </w:p>
        </w:tc>
      </w:tr>
      <w:tr w:rsidR="00CA5BCA" w14:paraId="176BFF7D" w14:textId="77777777" w:rsidTr="002C79A0">
        <w:trPr>
          <w:trHeight w:val="198"/>
        </w:trPr>
        <w:tc>
          <w:tcPr>
            <w:tcW w:w="346" w:type="pct"/>
            <w:shd w:val="clear" w:color="auto" w:fill="D9D9D9"/>
            <w:vAlign w:val="center"/>
          </w:tcPr>
          <w:p w14:paraId="1796E95F"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w:t>
            </w:r>
          </w:p>
        </w:tc>
        <w:tc>
          <w:tcPr>
            <w:tcW w:w="1484" w:type="pct"/>
            <w:shd w:val="clear" w:color="auto" w:fill="D9D9D9"/>
            <w:vAlign w:val="center"/>
          </w:tcPr>
          <w:p w14:paraId="13838FD2" w14:textId="77777777" w:rsidR="00CA5BCA" w:rsidRDefault="00CA5BCA" w:rsidP="002C79A0">
            <w:pPr>
              <w:ind w:left="90"/>
              <w:rPr>
                <w:rFonts w:cstheme="minorHAnsi"/>
                <w:b/>
                <w:i/>
                <w:iCs/>
                <w:sz w:val="18"/>
                <w:szCs w:val="18"/>
                <w:highlight w:val="yellow"/>
              </w:rPr>
            </w:pPr>
            <w:r>
              <w:rPr>
                <w:rFonts w:cstheme="minorHAnsi"/>
                <w:color w:val="000000"/>
                <w:sz w:val="18"/>
                <w:szCs w:val="18"/>
              </w:rPr>
              <w:t>Southeastern Randolph Middle School</w:t>
            </w:r>
          </w:p>
        </w:tc>
        <w:tc>
          <w:tcPr>
            <w:tcW w:w="398" w:type="pct"/>
            <w:vAlign w:val="center"/>
          </w:tcPr>
          <w:p w14:paraId="39312882"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Ramseur</w:t>
            </w:r>
          </w:p>
        </w:tc>
        <w:tc>
          <w:tcPr>
            <w:tcW w:w="566" w:type="pct"/>
            <w:vAlign w:val="center"/>
          </w:tcPr>
          <w:p w14:paraId="2DEBC610" w14:textId="77777777" w:rsidR="00CA5BCA" w:rsidRDefault="00CA5BCA" w:rsidP="002C79A0">
            <w:pPr>
              <w:ind w:left="90"/>
              <w:rPr>
                <w:rFonts w:ascii="Arial" w:hAnsi="Arial" w:cs="Arial"/>
                <w:i/>
                <w:iCs/>
                <w:sz w:val="20"/>
                <w:szCs w:val="20"/>
                <w:highlight w:val="yellow"/>
              </w:rPr>
            </w:pPr>
          </w:p>
        </w:tc>
        <w:tc>
          <w:tcPr>
            <w:tcW w:w="419" w:type="pct"/>
            <w:vAlign w:val="center"/>
          </w:tcPr>
          <w:p w14:paraId="491A2E8D" w14:textId="77777777" w:rsidR="00CA5BCA" w:rsidRDefault="00CA5BCA" w:rsidP="002C79A0">
            <w:pPr>
              <w:ind w:left="90"/>
              <w:rPr>
                <w:rFonts w:ascii="Arial" w:hAnsi="Arial" w:cs="Arial"/>
                <w:i/>
                <w:iCs/>
                <w:sz w:val="20"/>
                <w:szCs w:val="20"/>
                <w:highlight w:val="yellow"/>
              </w:rPr>
            </w:pPr>
            <w:r>
              <w:rPr>
                <w:rFonts w:ascii="Calibri" w:hAnsi="Calibri" w:cs="Calibri"/>
                <w:color w:val="000000"/>
              </w:rPr>
              <w:t>501</w:t>
            </w:r>
          </w:p>
        </w:tc>
        <w:tc>
          <w:tcPr>
            <w:tcW w:w="413" w:type="pct"/>
            <w:shd w:val="clear" w:color="auto" w:fill="auto"/>
            <w:vAlign w:val="center"/>
          </w:tcPr>
          <w:p w14:paraId="0C78AFCB" w14:textId="77777777" w:rsidR="00CA5BCA" w:rsidRDefault="00CA5BCA" w:rsidP="002C79A0">
            <w:pPr>
              <w:ind w:left="90"/>
              <w:rPr>
                <w:rFonts w:ascii="Arial" w:hAnsi="Arial" w:cs="Arial"/>
                <w:i/>
                <w:iCs/>
                <w:sz w:val="20"/>
                <w:szCs w:val="20"/>
                <w:highlight w:val="yellow"/>
              </w:rPr>
            </w:pPr>
          </w:p>
        </w:tc>
        <w:tc>
          <w:tcPr>
            <w:tcW w:w="430" w:type="pct"/>
            <w:vAlign w:val="center"/>
          </w:tcPr>
          <w:p w14:paraId="0CFCA6B0" w14:textId="77777777" w:rsidR="00CA5BCA" w:rsidRDefault="00CA5BCA" w:rsidP="002C79A0">
            <w:pPr>
              <w:ind w:left="90"/>
              <w:rPr>
                <w:rFonts w:ascii="Arial" w:hAnsi="Arial" w:cs="Arial"/>
                <w:i/>
                <w:iCs/>
                <w:sz w:val="20"/>
                <w:szCs w:val="20"/>
              </w:rPr>
            </w:pPr>
          </w:p>
        </w:tc>
        <w:tc>
          <w:tcPr>
            <w:tcW w:w="413" w:type="pct"/>
            <w:vAlign w:val="center"/>
          </w:tcPr>
          <w:p w14:paraId="53935A4B"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56FBDD77" w14:textId="77777777" w:rsidR="00CA5BCA" w:rsidRDefault="00CA5BCA" w:rsidP="002C79A0">
            <w:pPr>
              <w:ind w:left="90"/>
              <w:rPr>
                <w:rFonts w:ascii="Arial" w:hAnsi="Arial" w:cs="Arial"/>
                <w:i/>
                <w:iCs/>
                <w:sz w:val="20"/>
                <w:szCs w:val="20"/>
              </w:rPr>
            </w:pPr>
          </w:p>
        </w:tc>
      </w:tr>
      <w:tr w:rsidR="00CA5BCA" w14:paraId="4E4A9F58" w14:textId="77777777" w:rsidTr="002C79A0">
        <w:trPr>
          <w:trHeight w:val="188"/>
        </w:trPr>
        <w:tc>
          <w:tcPr>
            <w:tcW w:w="346" w:type="pct"/>
            <w:shd w:val="clear" w:color="auto" w:fill="D9D9D9"/>
            <w:vAlign w:val="center"/>
          </w:tcPr>
          <w:p w14:paraId="25352F69"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3</w:t>
            </w:r>
          </w:p>
        </w:tc>
        <w:tc>
          <w:tcPr>
            <w:tcW w:w="1484" w:type="pct"/>
            <w:shd w:val="clear" w:color="auto" w:fill="D9D9D9"/>
            <w:vAlign w:val="center"/>
          </w:tcPr>
          <w:p w14:paraId="04689030" w14:textId="77777777" w:rsidR="00CA5BCA" w:rsidRDefault="00CA5BCA" w:rsidP="002C79A0">
            <w:pPr>
              <w:ind w:left="90"/>
              <w:rPr>
                <w:rFonts w:cstheme="minorHAnsi"/>
                <w:b/>
                <w:i/>
                <w:iCs/>
                <w:sz w:val="18"/>
                <w:szCs w:val="18"/>
              </w:rPr>
            </w:pPr>
            <w:r>
              <w:rPr>
                <w:rFonts w:cstheme="minorHAnsi"/>
                <w:color w:val="000000"/>
                <w:sz w:val="18"/>
                <w:szCs w:val="18"/>
              </w:rPr>
              <w:t>Archdale Elementary School</w:t>
            </w:r>
          </w:p>
        </w:tc>
        <w:tc>
          <w:tcPr>
            <w:tcW w:w="398" w:type="pct"/>
            <w:vAlign w:val="center"/>
          </w:tcPr>
          <w:p w14:paraId="3A702807"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Archdale</w:t>
            </w:r>
          </w:p>
        </w:tc>
        <w:tc>
          <w:tcPr>
            <w:tcW w:w="566" w:type="pct"/>
            <w:vAlign w:val="center"/>
          </w:tcPr>
          <w:p w14:paraId="7BBC5CEC" w14:textId="77777777" w:rsidR="00CA5BCA" w:rsidRDefault="00CA5BCA" w:rsidP="002C79A0">
            <w:pPr>
              <w:ind w:left="90"/>
              <w:rPr>
                <w:rFonts w:ascii="Arial" w:hAnsi="Arial" w:cs="Arial"/>
                <w:i/>
                <w:iCs/>
                <w:sz w:val="20"/>
                <w:szCs w:val="20"/>
                <w:highlight w:val="yellow"/>
              </w:rPr>
            </w:pPr>
          </w:p>
        </w:tc>
        <w:tc>
          <w:tcPr>
            <w:tcW w:w="419" w:type="pct"/>
            <w:vAlign w:val="center"/>
          </w:tcPr>
          <w:p w14:paraId="0445B569"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368</w:t>
            </w:r>
          </w:p>
        </w:tc>
        <w:tc>
          <w:tcPr>
            <w:tcW w:w="413" w:type="pct"/>
            <w:shd w:val="clear" w:color="auto" w:fill="auto"/>
            <w:vAlign w:val="center"/>
          </w:tcPr>
          <w:p w14:paraId="014D3160" w14:textId="77777777" w:rsidR="00CA5BCA" w:rsidRDefault="00CA5BCA" w:rsidP="002C79A0">
            <w:pPr>
              <w:ind w:left="90"/>
              <w:rPr>
                <w:rFonts w:ascii="Arial" w:hAnsi="Arial" w:cs="Arial"/>
                <w:i/>
                <w:iCs/>
                <w:sz w:val="20"/>
                <w:szCs w:val="20"/>
                <w:highlight w:val="yellow"/>
              </w:rPr>
            </w:pPr>
          </w:p>
        </w:tc>
        <w:tc>
          <w:tcPr>
            <w:tcW w:w="430" w:type="pct"/>
            <w:vAlign w:val="center"/>
          </w:tcPr>
          <w:p w14:paraId="096BD425" w14:textId="77777777" w:rsidR="00CA5BCA" w:rsidRDefault="00CA5BCA" w:rsidP="002C79A0">
            <w:pPr>
              <w:ind w:left="90"/>
              <w:rPr>
                <w:rFonts w:ascii="Arial" w:hAnsi="Arial" w:cs="Arial"/>
                <w:i/>
                <w:iCs/>
                <w:sz w:val="20"/>
                <w:szCs w:val="20"/>
              </w:rPr>
            </w:pPr>
          </w:p>
        </w:tc>
        <w:tc>
          <w:tcPr>
            <w:tcW w:w="413" w:type="pct"/>
            <w:vAlign w:val="center"/>
          </w:tcPr>
          <w:p w14:paraId="08B63FA0"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52B3943C" w14:textId="77777777" w:rsidR="00CA5BCA" w:rsidRDefault="00CA5BCA" w:rsidP="002C79A0">
            <w:pPr>
              <w:ind w:left="90"/>
              <w:rPr>
                <w:rFonts w:ascii="Arial" w:hAnsi="Arial" w:cs="Arial"/>
                <w:i/>
                <w:iCs/>
                <w:sz w:val="20"/>
                <w:szCs w:val="20"/>
              </w:rPr>
            </w:pPr>
          </w:p>
        </w:tc>
      </w:tr>
      <w:tr w:rsidR="00CA5BCA" w14:paraId="1F1C75BC" w14:textId="77777777" w:rsidTr="002C79A0">
        <w:trPr>
          <w:trHeight w:val="198"/>
        </w:trPr>
        <w:tc>
          <w:tcPr>
            <w:tcW w:w="346" w:type="pct"/>
            <w:shd w:val="clear" w:color="auto" w:fill="D9D9D9"/>
            <w:vAlign w:val="center"/>
          </w:tcPr>
          <w:p w14:paraId="1FCFD78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4</w:t>
            </w:r>
          </w:p>
        </w:tc>
        <w:tc>
          <w:tcPr>
            <w:tcW w:w="1484" w:type="pct"/>
            <w:shd w:val="clear" w:color="auto" w:fill="D9D9D9"/>
            <w:vAlign w:val="center"/>
          </w:tcPr>
          <w:p w14:paraId="038C0062" w14:textId="77777777" w:rsidR="00CA5BCA" w:rsidRDefault="00CA5BCA" w:rsidP="002C79A0">
            <w:pPr>
              <w:ind w:left="90"/>
              <w:rPr>
                <w:rFonts w:cstheme="minorHAnsi"/>
                <w:b/>
                <w:i/>
                <w:iCs/>
                <w:sz w:val="18"/>
                <w:szCs w:val="18"/>
              </w:rPr>
            </w:pPr>
            <w:r>
              <w:rPr>
                <w:rFonts w:cstheme="minorHAnsi"/>
                <w:color w:val="000000"/>
                <w:sz w:val="18"/>
                <w:szCs w:val="18"/>
              </w:rPr>
              <w:t>Archdale-Trinity Middle School</w:t>
            </w:r>
          </w:p>
        </w:tc>
        <w:tc>
          <w:tcPr>
            <w:tcW w:w="398" w:type="pct"/>
            <w:vAlign w:val="center"/>
          </w:tcPr>
          <w:p w14:paraId="2CF754C4"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277BC0A4" w14:textId="77777777" w:rsidR="00CA5BCA" w:rsidRDefault="00CA5BCA" w:rsidP="002C79A0">
            <w:pPr>
              <w:ind w:left="90"/>
              <w:rPr>
                <w:rFonts w:ascii="Arial" w:hAnsi="Arial" w:cs="Arial"/>
                <w:i/>
                <w:iCs/>
                <w:sz w:val="20"/>
                <w:szCs w:val="20"/>
                <w:highlight w:val="yellow"/>
              </w:rPr>
            </w:pPr>
          </w:p>
        </w:tc>
        <w:tc>
          <w:tcPr>
            <w:tcW w:w="419" w:type="pct"/>
            <w:vAlign w:val="center"/>
          </w:tcPr>
          <w:p w14:paraId="519A1A76" w14:textId="77777777" w:rsidR="00CA5BCA" w:rsidRDefault="00CA5BCA" w:rsidP="002C79A0">
            <w:pPr>
              <w:ind w:left="90"/>
              <w:rPr>
                <w:rFonts w:ascii="Arial" w:hAnsi="Arial" w:cs="Arial"/>
                <w:i/>
                <w:iCs/>
                <w:sz w:val="20"/>
                <w:szCs w:val="20"/>
                <w:highlight w:val="yellow"/>
              </w:rPr>
            </w:pPr>
            <w:r>
              <w:rPr>
                <w:rFonts w:ascii="Calibri" w:hAnsi="Calibri" w:cs="Calibri"/>
                <w:color w:val="000000"/>
              </w:rPr>
              <w:t>700</w:t>
            </w:r>
          </w:p>
        </w:tc>
        <w:tc>
          <w:tcPr>
            <w:tcW w:w="413" w:type="pct"/>
            <w:shd w:val="clear" w:color="auto" w:fill="auto"/>
            <w:vAlign w:val="center"/>
          </w:tcPr>
          <w:p w14:paraId="1FF5F444" w14:textId="77777777" w:rsidR="00CA5BCA" w:rsidRDefault="00CA5BCA" w:rsidP="002C79A0">
            <w:pPr>
              <w:ind w:left="90"/>
              <w:rPr>
                <w:rFonts w:ascii="Arial" w:hAnsi="Arial" w:cs="Arial"/>
                <w:i/>
                <w:iCs/>
                <w:sz w:val="20"/>
                <w:szCs w:val="20"/>
                <w:highlight w:val="yellow"/>
              </w:rPr>
            </w:pPr>
          </w:p>
        </w:tc>
        <w:tc>
          <w:tcPr>
            <w:tcW w:w="430" w:type="pct"/>
            <w:vAlign w:val="center"/>
          </w:tcPr>
          <w:p w14:paraId="39A88E8C" w14:textId="77777777" w:rsidR="00CA5BCA" w:rsidRDefault="00CA5BCA" w:rsidP="002C79A0">
            <w:pPr>
              <w:ind w:left="90"/>
              <w:rPr>
                <w:rFonts w:ascii="Arial" w:hAnsi="Arial" w:cs="Arial"/>
                <w:i/>
                <w:iCs/>
                <w:sz w:val="20"/>
                <w:szCs w:val="20"/>
              </w:rPr>
            </w:pPr>
          </w:p>
        </w:tc>
        <w:tc>
          <w:tcPr>
            <w:tcW w:w="413" w:type="pct"/>
            <w:vAlign w:val="center"/>
          </w:tcPr>
          <w:p w14:paraId="12717365"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56497B3" w14:textId="77777777" w:rsidR="00CA5BCA" w:rsidRDefault="00CA5BCA" w:rsidP="002C79A0">
            <w:pPr>
              <w:ind w:left="90"/>
              <w:rPr>
                <w:rFonts w:ascii="Arial" w:hAnsi="Arial" w:cs="Arial"/>
                <w:i/>
                <w:iCs/>
                <w:sz w:val="20"/>
                <w:szCs w:val="20"/>
              </w:rPr>
            </w:pPr>
          </w:p>
        </w:tc>
      </w:tr>
      <w:tr w:rsidR="00CA5BCA" w14:paraId="7D17B90D" w14:textId="77777777" w:rsidTr="002C79A0">
        <w:trPr>
          <w:trHeight w:val="188"/>
        </w:trPr>
        <w:tc>
          <w:tcPr>
            <w:tcW w:w="346" w:type="pct"/>
            <w:shd w:val="clear" w:color="auto" w:fill="D9D9D9"/>
            <w:vAlign w:val="center"/>
          </w:tcPr>
          <w:p w14:paraId="21DD809F"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5</w:t>
            </w:r>
          </w:p>
        </w:tc>
        <w:tc>
          <w:tcPr>
            <w:tcW w:w="1484" w:type="pct"/>
            <w:shd w:val="clear" w:color="auto" w:fill="D9D9D9"/>
            <w:vAlign w:val="center"/>
          </w:tcPr>
          <w:p w14:paraId="499C06A3" w14:textId="77777777" w:rsidR="00CA5BCA" w:rsidRDefault="00CA5BCA" w:rsidP="002C79A0">
            <w:pPr>
              <w:ind w:left="90"/>
              <w:rPr>
                <w:rFonts w:cstheme="minorHAnsi"/>
                <w:b/>
                <w:i/>
                <w:iCs/>
                <w:sz w:val="18"/>
                <w:szCs w:val="18"/>
                <w:highlight w:val="yellow"/>
              </w:rPr>
            </w:pPr>
            <w:r>
              <w:rPr>
                <w:rFonts w:cstheme="minorHAnsi"/>
                <w:color w:val="000000"/>
                <w:sz w:val="18"/>
                <w:szCs w:val="18"/>
              </w:rPr>
              <w:t>Coleridge Elementary School</w:t>
            </w:r>
          </w:p>
        </w:tc>
        <w:tc>
          <w:tcPr>
            <w:tcW w:w="398" w:type="pct"/>
            <w:vAlign w:val="center"/>
          </w:tcPr>
          <w:p w14:paraId="01B781DF"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Ramseur</w:t>
            </w:r>
          </w:p>
        </w:tc>
        <w:tc>
          <w:tcPr>
            <w:tcW w:w="566" w:type="pct"/>
            <w:vAlign w:val="center"/>
          </w:tcPr>
          <w:p w14:paraId="77FDF5A4" w14:textId="77777777" w:rsidR="00CA5BCA" w:rsidRDefault="00CA5BCA" w:rsidP="002C79A0">
            <w:pPr>
              <w:ind w:left="90"/>
              <w:rPr>
                <w:rFonts w:ascii="Arial" w:hAnsi="Arial" w:cs="Arial"/>
                <w:i/>
                <w:iCs/>
                <w:sz w:val="20"/>
                <w:szCs w:val="20"/>
                <w:highlight w:val="yellow"/>
              </w:rPr>
            </w:pPr>
          </w:p>
        </w:tc>
        <w:tc>
          <w:tcPr>
            <w:tcW w:w="419" w:type="pct"/>
            <w:vAlign w:val="center"/>
          </w:tcPr>
          <w:p w14:paraId="64C5862B" w14:textId="77777777" w:rsidR="00CA5BCA" w:rsidRDefault="00CA5BCA" w:rsidP="002C79A0">
            <w:pPr>
              <w:ind w:left="90"/>
              <w:rPr>
                <w:rFonts w:ascii="Arial" w:hAnsi="Arial" w:cs="Arial"/>
                <w:i/>
                <w:iCs/>
                <w:sz w:val="20"/>
                <w:szCs w:val="20"/>
                <w:highlight w:val="yellow"/>
              </w:rPr>
            </w:pPr>
            <w:r>
              <w:rPr>
                <w:rFonts w:ascii="Calibri" w:hAnsi="Calibri" w:cs="Calibri"/>
                <w:color w:val="000000"/>
              </w:rPr>
              <w:t>282</w:t>
            </w:r>
          </w:p>
        </w:tc>
        <w:tc>
          <w:tcPr>
            <w:tcW w:w="413" w:type="pct"/>
            <w:shd w:val="clear" w:color="auto" w:fill="auto"/>
            <w:vAlign w:val="center"/>
          </w:tcPr>
          <w:p w14:paraId="08B91EA1" w14:textId="77777777" w:rsidR="00CA5BCA" w:rsidRDefault="00CA5BCA" w:rsidP="002C79A0">
            <w:pPr>
              <w:ind w:left="90"/>
              <w:rPr>
                <w:rFonts w:ascii="Arial" w:hAnsi="Arial" w:cs="Arial"/>
                <w:i/>
                <w:iCs/>
                <w:sz w:val="20"/>
                <w:szCs w:val="20"/>
                <w:highlight w:val="yellow"/>
              </w:rPr>
            </w:pPr>
          </w:p>
        </w:tc>
        <w:tc>
          <w:tcPr>
            <w:tcW w:w="430" w:type="pct"/>
            <w:vAlign w:val="center"/>
          </w:tcPr>
          <w:p w14:paraId="40D8B565" w14:textId="77777777" w:rsidR="00CA5BCA" w:rsidRDefault="00CA5BCA" w:rsidP="002C79A0">
            <w:pPr>
              <w:ind w:left="90"/>
              <w:rPr>
                <w:rFonts w:ascii="Arial" w:hAnsi="Arial" w:cs="Arial"/>
                <w:i/>
                <w:iCs/>
                <w:sz w:val="20"/>
                <w:szCs w:val="20"/>
              </w:rPr>
            </w:pPr>
          </w:p>
        </w:tc>
        <w:tc>
          <w:tcPr>
            <w:tcW w:w="413" w:type="pct"/>
            <w:vAlign w:val="center"/>
          </w:tcPr>
          <w:p w14:paraId="54B3B24A"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0CCBAF7B" w14:textId="77777777" w:rsidR="00CA5BCA" w:rsidRDefault="00CA5BCA" w:rsidP="002C79A0">
            <w:pPr>
              <w:ind w:left="90"/>
              <w:rPr>
                <w:rFonts w:ascii="Arial" w:hAnsi="Arial" w:cs="Arial"/>
                <w:i/>
                <w:iCs/>
                <w:sz w:val="20"/>
                <w:szCs w:val="20"/>
              </w:rPr>
            </w:pPr>
          </w:p>
        </w:tc>
      </w:tr>
      <w:tr w:rsidR="00CA5BCA" w14:paraId="28FBE3E1" w14:textId="77777777" w:rsidTr="002C79A0">
        <w:trPr>
          <w:trHeight w:val="188"/>
        </w:trPr>
        <w:tc>
          <w:tcPr>
            <w:tcW w:w="346" w:type="pct"/>
            <w:shd w:val="clear" w:color="auto" w:fill="D9D9D9"/>
            <w:vAlign w:val="center"/>
          </w:tcPr>
          <w:p w14:paraId="122330D8"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6</w:t>
            </w:r>
          </w:p>
        </w:tc>
        <w:tc>
          <w:tcPr>
            <w:tcW w:w="1484" w:type="pct"/>
            <w:shd w:val="clear" w:color="auto" w:fill="D9D9D9"/>
            <w:vAlign w:val="center"/>
          </w:tcPr>
          <w:p w14:paraId="6B159187" w14:textId="77777777" w:rsidR="00CA5BCA" w:rsidRDefault="00CA5BCA" w:rsidP="002C79A0">
            <w:pPr>
              <w:ind w:left="90"/>
              <w:rPr>
                <w:rFonts w:cstheme="minorHAnsi"/>
                <w:b/>
                <w:i/>
                <w:iCs/>
                <w:sz w:val="18"/>
                <w:szCs w:val="18"/>
              </w:rPr>
            </w:pPr>
            <w:r>
              <w:rPr>
                <w:rFonts w:cstheme="minorHAnsi"/>
                <w:color w:val="000000"/>
                <w:sz w:val="18"/>
                <w:szCs w:val="18"/>
              </w:rPr>
              <w:t>Eastern Randolph High School</w:t>
            </w:r>
          </w:p>
        </w:tc>
        <w:tc>
          <w:tcPr>
            <w:tcW w:w="398" w:type="pct"/>
            <w:vAlign w:val="center"/>
          </w:tcPr>
          <w:p w14:paraId="357CD7B0"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Ramseur</w:t>
            </w:r>
          </w:p>
        </w:tc>
        <w:tc>
          <w:tcPr>
            <w:tcW w:w="566" w:type="pct"/>
            <w:vAlign w:val="center"/>
          </w:tcPr>
          <w:p w14:paraId="116B474B" w14:textId="77777777" w:rsidR="00CA5BCA" w:rsidRDefault="00CA5BCA" w:rsidP="002C79A0">
            <w:pPr>
              <w:ind w:left="90"/>
              <w:rPr>
                <w:rFonts w:ascii="Arial" w:hAnsi="Arial" w:cs="Arial"/>
                <w:i/>
                <w:iCs/>
                <w:sz w:val="20"/>
                <w:szCs w:val="20"/>
                <w:highlight w:val="yellow"/>
              </w:rPr>
            </w:pPr>
          </w:p>
        </w:tc>
        <w:tc>
          <w:tcPr>
            <w:tcW w:w="419" w:type="pct"/>
            <w:vAlign w:val="center"/>
          </w:tcPr>
          <w:p w14:paraId="5B9ABF3E" w14:textId="77777777" w:rsidR="00CA5BCA" w:rsidRDefault="00CA5BCA" w:rsidP="002C79A0">
            <w:pPr>
              <w:ind w:left="90"/>
              <w:rPr>
                <w:rFonts w:ascii="Arial" w:hAnsi="Arial" w:cs="Arial"/>
                <w:i/>
                <w:iCs/>
                <w:sz w:val="20"/>
                <w:szCs w:val="20"/>
                <w:highlight w:val="yellow"/>
              </w:rPr>
            </w:pPr>
            <w:r>
              <w:rPr>
                <w:rFonts w:ascii="Calibri" w:hAnsi="Calibri" w:cs="Calibri"/>
                <w:color w:val="000000"/>
              </w:rPr>
              <w:t>675</w:t>
            </w:r>
          </w:p>
        </w:tc>
        <w:tc>
          <w:tcPr>
            <w:tcW w:w="413" w:type="pct"/>
            <w:shd w:val="clear" w:color="auto" w:fill="auto"/>
            <w:vAlign w:val="center"/>
          </w:tcPr>
          <w:p w14:paraId="5AA793CD" w14:textId="77777777" w:rsidR="00CA5BCA" w:rsidRDefault="00CA5BCA" w:rsidP="002C79A0">
            <w:pPr>
              <w:ind w:left="90"/>
              <w:rPr>
                <w:rFonts w:ascii="Arial" w:hAnsi="Arial" w:cs="Arial"/>
                <w:i/>
                <w:iCs/>
                <w:sz w:val="20"/>
                <w:szCs w:val="20"/>
                <w:highlight w:val="yellow"/>
              </w:rPr>
            </w:pPr>
          </w:p>
        </w:tc>
        <w:tc>
          <w:tcPr>
            <w:tcW w:w="430" w:type="pct"/>
            <w:vAlign w:val="center"/>
          </w:tcPr>
          <w:p w14:paraId="69DDF6FD" w14:textId="77777777" w:rsidR="00CA5BCA" w:rsidRDefault="00CA5BCA" w:rsidP="002C79A0">
            <w:pPr>
              <w:ind w:left="90"/>
              <w:rPr>
                <w:rFonts w:ascii="Arial" w:hAnsi="Arial" w:cs="Arial"/>
                <w:i/>
                <w:iCs/>
                <w:sz w:val="20"/>
                <w:szCs w:val="20"/>
              </w:rPr>
            </w:pPr>
          </w:p>
        </w:tc>
        <w:tc>
          <w:tcPr>
            <w:tcW w:w="413" w:type="pct"/>
            <w:vAlign w:val="center"/>
          </w:tcPr>
          <w:p w14:paraId="035927BF"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0E568A14" w14:textId="77777777" w:rsidR="00CA5BCA" w:rsidRDefault="00CA5BCA" w:rsidP="002C79A0">
            <w:pPr>
              <w:ind w:left="90"/>
              <w:rPr>
                <w:rFonts w:ascii="Arial" w:hAnsi="Arial" w:cs="Arial"/>
                <w:i/>
                <w:iCs/>
                <w:sz w:val="20"/>
                <w:szCs w:val="20"/>
              </w:rPr>
            </w:pPr>
          </w:p>
        </w:tc>
      </w:tr>
      <w:tr w:rsidR="00CA5BCA" w14:paraId="483501E1" w14:textId="77777777" w:rsidTr="002C79A0">
        <w:trPr>
          <w:trHeight w:val="188"/>
        </w:trPr>
        <w:tc>
          <w:tcPr>
            <w:tcW w:w="346" w:type="pct"/>
            <w:shd w:val="clear" w:color="auto" w:fill="D9D9D9"/>
            <w:vAlign w:val="center"/>
          </w:tcPr>
          <w:p w14:paraId="6261F492"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7</w:t>
            </w:r>
          </w:p>
        </w:tc>
        <w:tc>
          <w:tcPr>
            <w:tcW w:w="1484" w:type="pct"/>
            <w:shd w:val="clear" w:color="auto" w:fill="D9D9D9"/>
            <w:vAlign w:val="center"/>
          </w:tcPr>
          <w:p w14:paraId="62F069F7" w14:textId="77777777" w:rsidR="00CA5BCA" w:rsidRDefault="00CA5BCA" w:rsidP="002C79A0">
            <w:pPr>
              <w:ind w:left="90"/>
              <w:rPr>
                <w:rFonts w:cstheme="minorHAnsi"/>
                <w:b/>
                <w:i/>
                <w:iCs/>
                <w:sz w:val="18"/>
                <w:szCs w:val="18"/>
                <w:highlight w:val="yellow"/>
              </w:rPr>
            </w:pPr>
            <w:r>
              <w:rPr>
                <w:rFonts w:cstheme="minorHAnsi"/>
                <w:color w:val="000000"/>
                <w:sz w:val="18"/>
                <w:szCs w:val="18"/>
              </w:rPr>
              <w:t>Farmer Elementary School</w:t>
            </w:r>
          </w:p>
        </w:tc>
        <w:tc>
          <w:tcPr>
            <w:tcW w:w="398" w:type="pct"/>
            <w:vAlign w:val="center"/>
          </w:tcPr>
          <w:p w14:paraId="3C1E1C45"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6A2F605A" w14:textId="77777777" w:rsidR="00CA5BCA" w:rsidRDefault="00CA5BCA" w:rsidP="002C79A0">
            <w:pPr>
              <w:ind w:left="90"/>
              <w:rPr>
                <w:rFonts w:ascii="Arial" w:hAnsi="Arial" w:cs="Arial"/>
                <w:i/>
                <w:iCs/>
                <w:sz w:val="20"/>
                <w:szCs w:val="20"/>
                <w:highlight w:val="yellow"/>
              </w:rPr>
            </w:pPr>
          </w:p>
        </w:tc>
        <w:tc>
          <w:tcPr>
            <w:tcW w:w="419" w:type="pct"/>
            <w:vAlign w:val="center"/>
          </w:tcPr>
          <w:p w14:paraId="36903C01" w14:textId="77777777" w:rsidR="00CA5BCA" w:rsidRDefault="00CA5BCA" w:rsidP="002C79A0">
            <w:pPr>
              <w:ind w:left="90"/>
              <w:rPr>
                <w:rFonts w:ascii="Arial" w:hAnsi="Arial" w:cs="Arial"/>
                <w:i/>
                <w:iCs/>
                <w:color w:val="FF0000"/>
                <w:sz w:val="20"/>
                <w:szCs w:val="20"/>
                <w:highlight w:val="yellow"/>
              </w:rPr>
            </w:pPr>
            <w:r>
              <w:rPr>
                <w:rFonts w:ascii="Calibri" w:hAnsi="Calibri" w:cs="Calibri"/>
                <w:color w:val="000000"/>
              </w:rPr>
              <w:t>248</w:t>
            </w:r>
          </w:p>
        </w:tc>
        <w:tc>
          <w:tcPr>
            <w:tcW w:w="413" w:type="pct"/>
            <w:shd w:val="clear" w:color="auto" w:fill="auto"/>
            <w:vAlign w:val="center"/>
          </w:tcPr>
          <w:p w14:paraId="565ACE00" w14:textId="77777777" w:rsidR="00CA5BCA" w:rsidRDefault="00CA5BCA" w:rsidP="002C79A0">
            <w:pPr>
              <w:ind w:left="90"/>
              <w:rPr>
                <w:rFonts w:ascii="Arial" w:hAnsi="Arial" w:cs="Arial"/>
                <w:i/>
                <w:iCs/>
                <w:sz w:val="20"/>
                <w:szCs w:val="20"/>
                <w:highlight w:val="yellow"/>
              </w:rPr>
            </w:pPr>
          </w:p>
        </w:tc>
        <w:tc>
          <w:tcPr>
            <w:tcW w:w="430" w:type="pct"/>
            <w:vAlign w:val="center"/>
          </w:tcPr>
          <w:p w14:paraId="749DB575" w14:textId="77777777" w:rsidR="00CA5BCA" w:rsidRDefault="00CA5BCA" w:rsidP="002C79A0">
            <w:pPr>
              <w:ind w:left="90"/>
              <w:rPr>
                <w:rFonts w:ascii="Arial" w:hAnsi="Arial" w:cs="Arial"/>
                <w:i/>
                <w:iCs/>
                <w:sz w:val="20"/>
                <w:szCs w:val="20"/>
              </w:rPr>
            </w:pPr>
          </w:p>
        </w:tc>
        <w:tc>
          <w:tcPr>
            <w:tcW w:w="413" w:type="pct"/>
            <w:vAlign w:val="center"/>
          </w:tcPr>
          <w:p w14:paraId="61473313"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037F5D90" w14:textId="77777777" w:rsidR="00CA5BCA" w:rsidRDefault="00CA5BCA" w:rsidP="002C79A0">
            <w:pPr>
              <w:ind w:left="90"/>
              <w:rPr>
                <w:rFonts w:ascii="Arial" w:hAnsi="Arial" w:cs="Arial"/>
                <w:i/>
                <w:iCs/>
                <w:sz w:val="20"/>
                <w:szCs w:val="20"/>
              </w:rPr>
            </w:pPr>
          </w:p>
        </w:tc>
      </w:tr>
      <w:tr w:rsidR="00CA5BCA" w14:paraId="01DD7E46" w14:textId="77777777" w:rsidTr="002C79A0">
        <w:trPr>
          <w:trHeight w:val="188"/>
        </w:trPr>
        <w:tc>
          <w:tcPr>
            <w:tcW w:w="346" w:type="pct"/>
            <w:shd w:val="clear" w:color="auto" w:fill="D9D9D9"/>
            <w:vAlign w:val="center"/>
          </w:tcPr>
          <w:p w14:paraId="3495E0CB"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8</w:t>
            </w:r>
          </w:p>
        </w:tc>
        <w:tc>
          <w:tcPr>
            <w:tcW w:w="1484" w:type="pct"/>
            <w:shd w:val="clear" w:color="auto" w:fill="D9D9D9"/>
            <w:vAlign w:val="center"/>
          </w:tcPr>
          <w:p w14:paraId="74DD8D3B" w14:textId="77777777" w:rsidR="00CA5BCA" w:rsidRDefault="00CA5BCA" w:rsidP="002C79A0">
            <w:pPr>
              <w:ind w:left="90"/>
              <w:rPr>
                <w:rFonts w:cstheme="minorHAnsi"/>
                <w:b/>
                <w:i/>
                <w:iCs/>
                <w:sz w:val="18"/>
                <w:szCs w:val="18"/>
                <w:highlight w:val="yellow"/>
              </w:rPr>
            </w:pPr>
            <w:r>
              <w:rPr>
                <w:rFonts w:cstheme="minorHAnsi"/>
                <w:color w:val="000000"/>
                <w:sz w:val="18"/>
                <w:szCs w:val="18"/>
              </w:rPr>
              <w:t>Franklinville Elementary School</w:t>
            </w:r>
          </w:p>
        </w:tc>
        <w:tc>
          <w:tcPr>
            <w:tcW w:w="398" w:type="pct"/>
            <w:vAlign w:val="center"/>
          </w:tcPr>
          <w:p w14:paraId="72800731"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Franklinville</w:t>
            </w:r>
          </w:p>
        </w:tc>
        <w:tc>
          <w:tcPr>
            <w:tcW w:w="566" w:type="pct"/>
            <w:vAlign w:val="center"/>
          </w:tcPr>
          <w:p w14:paraId="34A0DF42" w14:textId="77777777" w:rsidR="00CA5BCA" w:rsidRDefault="00CA5BCA" w:rsidP="002C79A0">
            <w:pPr>
              <w:ind w:left="90"/>
              <w:rPr>
                <w:rFonts w:ascii="Arial" w:hAnsi="Arial" w:cs="Arial"/>
                <w:i/>
                <w:iCs/>
                <w:sz w:val="20"/>
                <w:szCs w:val="20"/>
                <w:highlight w:val="yellow"/>
              </w:rPr>
            </w:pPr>
          </w:p>
        </w:tc>
        <w:tc>
          <w:tcPr>
            <w:tcW w:w="419" w:type="pct"/>
            <w:vAlign w:val="center"/>
          </w:tcPr>
          <w:p w14:paraId="1AA1B594"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325</w:t>
            </w:r>
          </w:p>
        </w:tc>
        <w:tc>
          <w:tcPr>
            <w:tcW w:w="413" w:type="pct"/>
            <w:shd w:val="clear" w:color="auto" w:fill="auto"/>
            <w:vAlign w:val="center"/>
          </w:tcPr>
          <w:p w14:paraId="48BFB6FF" w14:textId="77777777" w:rsidR="00CA5BCA" w:rsidRDefault="00CA5BCA" w:rsidP="002C79A0">
            <w:pPr>
              <w:ind w:left="90"/>
              <w:rPr>
                <w:rFonts w:ascii="Arial" w:hAnsi="Arial" w:cs="Arial"/>
                <w:i/>
                <w:iCs/>
                <w:sz w:val="20"/>
                <w:szCs w:val="20"/>
                <w:highlight w:val="yellow"/>
              </w:rPr>
            </w:pPr>
          </w:p>
        </w:tc>
        <w:tc>
          <w:tcPr>
            <w:tcW w:w="430" w:type="pct"/>
            <w:vAlign w:val="center"/>
          </w:tcPr>
          <w:p w14:paraId="7DDC325E" w14:textId="77777777" w:rsidR="00CA5BCA" w:rsidRDefault="00CA5BCA" w:rsidP="002C79A0">
            <w:pPr>
              <w:ind w:left="90"/>
              <w:rPr>
                <w:rFonts w:ascii="Arial" w:hAnsi="Arial" w:cs="Arial"/>
                <w:i/>
                <w:iCs/>
                <w:sz w:val="20"/>
                <w:szCs w:val="20"/>
              </w:rPr>
            </w:pPr>
          </w:p>
        </w:tc>
        <w:tc>
          <w:tcPr>
            <w:tcW w:w="413" w:type="pct"/>
            <w:vAlign w:val="center"/>
          </w:tcPr>
          <w:p w14:paraId="03854945"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B589F21" w14:textId="77777777" w:rsidR="00CA5BCA" w:rsidRDefault="00CA5BCA" w:rsidP="002C79A0">
            <w:pPr>
              <w:ind w:left="90"/>
              <w:rPr>
                <w:rFonts w:ascii="Arial" w:hAnsi="Arial" w:cs="Arial"/>
                <w:i/>
                <w:iCs/>
                <w:sz w:val="20"/>
                <w:szCs w:val="20"/>
              </w:rPr>
            </w:pPr>
          </w:p>
        </w:tc>
      </w:tr>
      <w:tr w:rsidR="00CA5BCA" w14:paraId="78BAF506" w14:textId="77777777" w:rsidTr="002C79A0">
        <w:trPr>
          <w:trHeight w:val="183"/>
        </w:trPr>
        <w:tc>
          <w:tcPr>
            <w:tcW w:w="346" w:type="pct"/>
            <w:shd w:val="clear" w:color="auto" w:fill="D9D9D9"/>
            <w:vAlign w:val="center"/>
          </w:tcPr>
          <w:p w14:paraId="2941E945"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lastRenderedPageBreak/>
              <w:t>9</w:t>
            </w:r>
          </w:p>
        </w:tc>
        <w:tc>
          <w:tcPr>
            <w:tcW w:w="1484" w:type="pct"/>
            <w:shd w:val="clear" w:color="auto" w:fill="D9D9D9"/>
            <w:vAlign w:val="center"/>
          </w:tcPr>
          <w:p w14:paraId="609ECB7E" w14:textId="77777777" w:rsidR="00CA5BCA" w:rsidRDefault="00CA5BCA" w:rsidP="002C79A0">
            <w:pPr>
              <w:ind w:left="90"/>
              <w:rPr>
                <w:rFonts w:cstheme="minorHAnsi"/>
                <w:b/>
                <w:i/>
                <w:iCs/>
                <w:sz w:val="18"/>
                <w:szCs w:val="18"/>
                <w:highlight w:val="yellow"/>
              </w:rPr>
            </w:pPr>
            <w:r>
              <w:rPr>
                <w:rFonts w:cstheme="minorHAnsi"/>
                <w:color w:val="000000"/>
                <w:sz w:val="18"/>
                <w:szCs w:val="18"/>
              </w:rPr>
              <w:t>Grays Chapel Elementary School</w:t>
            </w:r>
          </w:p>
        </w:tc>
        <w:tc>
          <w:tcPr>
            <w:tcW w:w="398" w:type="pct"/>
            <w:vAlign w:val="center"/>
          </w:tcPr>
          <w:p w14:paraId="46F17FEF"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Franklinville</w:t>
            </w:r>
          </w:p>
        </w:tc>
        <w:tc>
          <w:tcPr>
            <w:tcW w:w="566" w:type="pct"/>
            <w:vAlign w:val="center"/>
          </w:tcPr>
          <w:p w14:paraId="39C5C187" w14:textId="77777777" w:rsidR="00CA5BCA" w:rsidRDefault="00CA5BCA" w:rsidP="002C79A0">
            <w:pPr>
              <w:ind w:left="90"/>
              <w:rPr>
                <w:rFonts w:ascii="Arial" w:hAnsi="Arial" w:cs="Arial"/>
                <w:i/>
                <w:iCs/>
                <w:sz w:val="20"/>
                <w:szCs w:val="20"/>
                <w:highlight w:val="yellow"/>
              </w:rPr>
            </w:pPr>
          </w:p>
        </w:tc>
        <w:tc>
          <w:tcPr>
            <w:tcW w:w="419" w:type="pct"/>
            <w:vAlign w:val="center"/>
          </w:tcPr>
          <w:p w14:paraId="729E1961" w14:textId="77777777" w:rsidR="00CA5BCA" w:rsidRDefault="00CA5BCA" w:rsidP="002C79A0">
            <w:pPr>
              <w:ind w:left="90"/>
              <w:rPr>
                <w:rFonts w:ascii="Arial" w:hAnsi="Arial" w:cs="Arial"/>
                <w:i/>
                <w:iCs/>
                <w:sz w:val="20"/>
                <w:szCs w:val="20"/>
                <w:highlight w:val="yellow"/>
              </w:rPr>
            </w:pPr>
            <w:r>
              <w:rPr>
                <w:rFonts w:ascii="Calibri" w:hAnsi="Calibri" w:cs="Calibri"/>
                <w:color w:val="000000"/>
              </w:rPr>
              <w:t>453</w:t>
            </w:r>
          </w:p>
        </w:tc>
        <w:tc>
          <w:tcPr>
            <w:tcW w:w="413" w:type="pct"/>
            <w:shd w:val="clear" w:color="auto" w:fill="auto"/>
            <w:vAlign w:val="center"/>
          </w:tcPr>
          <w:p w14:paraId="36408710" w14:textId="77777777" w:rsidR="00CA5BCA" w:rsidRDefault="00CA5BCA" w:rsidP="002C79A0">
            <w:pPr>
              <w:ind w:left="90"/>
              <w:rPr>
                <w:rFonts w:ascii="Arial" w:hAnsi="Arial" w:cs="Arial"/>
                <w:i/>
                <w:iCs/>
                <w:sz w:val="20"/>
                <w:szCs w:val="20"/>
                <w:highlight w:val="yellow"/>
              </w:rPr>
            </w:pPr>
          </w:p>
        </w:tc>
        <w:tc>
          <w:tcPr>
            <w:tcW w:w="430" w:type="pct"/>
            <w:vAlign w:val="center"/>
          </w:tcPr>
          <w:p w14:paraId="648A4F25" w14:textId="77777777" w:rsidR="00CA5BCA" w:rsidRDefault="00CA5BCA" w:rsidP="002C79A0">
            <w:pPr>
              <w:ind w:left="90"/>
              <w:rPr>
                <w:rFonts w:ascii="Arial" w:hAnsi="Arial" w:cs="Arial"/>
                <w:i/>
                <w:iCs/>
                <w:sz w:val="20"/>
                <w:szCs w:val="20"/>
              </w:rPr>
            </w:pPr>
          </w:p>
        </w:tc>
        <w:tc>
          <w:tcPr>
            <w:tcW w:w="413" w:type="pct"/>
            <w:vAlign w:val="center"/>
          </w:tcPr>
          <w:p w14:paraId="290B3295"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DA04670" w14:textId="77777777" w:rsidR="00CA5BCA" w:rsidRDefault="00CA5BCA" w:rsidP="002C79A0">
            <w:pPr>
              <w:ind w:left="90"/>
              <w:rPr>
                <w:rFonts w:ascii="Arial" w:hAnsi="Arial" w:cs="Arial"/>
                <w:i/>
                <w:iCs/>
                <w:sz w:val="20"/>
                <w:szCs w:val="20"/>
              </w:rPr>
            </w:pPr>
          </w:p>
        </w:tc>
      </w:tr>
      <w:tr w:rsidR="00CA5BCA" w14:paraId="28F583C1" w14:textId="77777777" w:rsidTr="002C79A0">
        <w:trPr>
          <w:trHeight w:val="188"/>
        </w:trPr>
        <w:tc>
          <w:tcPr>
            <w:tcW w:w="346" w:type="pct"/>
            <w:shd w:val="clear" w:color="auto" w:fill="D9D9D9"/>
            <w:vAlign w:val="center"/>
          </w:tcPr>
          <w:p w14:paraId="3756EC2E"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10</w:t>
            </w:r>
          </w:p>
        </w:tc>
        <w:tc>
          <w:tcPr>
            <w:tcW w:w="1484" w:type="pct"/>
            <w:shd w:val="clear" w:color="auto" w:fill="D9D9D9"/>
            <w:vAlign w:val="center"/>
          </w:tcPr>
          <w:p w14:paraId="1CAF6413" w14:textId="77777777" w:rsidR="00CA5BCA" w:rsidRDefault="00CA5BCA" w:rsidP="002C79A0">
            <w:pPr>
              <w:ind w:left="90"/>
              <w:rPr>
                <w:rFonts w:cstheme="minorHAnsi"/>
                <w:b/>
                <w:i/>
                <w:iCs/>
                <w:sz w:val="18"/>
                <w:szCs w:val="18"/>
                <w:highlight w:val="yellow"/>
              </w:rPr>
            </w:pPr>
            <w:r>
              <w:rPr>
                <w:rFonts w:cstheme="minorHAnsi"/>
                <w:color w:val="000000"/>
                <w:sz w:val="18"/>
                <w:szCs w:val="18"/>
              </w:rPr>
              <w:t>Liberty Elementary School</w:t>
            </w:r>
          </w:p>
        </w:tc>
        <w:tc>
          <w:tcPr>
            <w:tcW w:w="398" w:type="pct"/>
            <w:vAlign w:val="center"/>
          </w:tcPr>
          <w:p w14:paraId="0F9EEBB2"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Liberty</w:t>
            </w:r>
          </w:p>
        </w:tc>
        <w:tc>
          <w:tcPr>
            <w:tcW w:w="566" w:type="pct"/>
            <w:vAlign w:val="center"/>
          </w:tcPr>
          <w:p w14:paraId="5EC4C761" w14:textId="77777777" w:rsidR="00CA5BCA" w:rsidRDefault="00CA5BCA" w:rsidP="002C79A0">
            <w:pPr>
              <w:ind w:left="90"/>
              <w:rPr>
                <w:rFonts w:ascii="Arial" w:hAnsi="Arial" w:cs="Arial"/>
                <w:i/>
                <w:iCs/>
                <w:sz w:val="20"/>
                <w:szCs w:val="20"/>
                <w:highlight w:val="yellow"/>
              </w:rPr>
            </w:pPr>
          </w:p>
        </w:tc>
        <w:tc>
          <w:tcPr>
            <w:tcW w:w="419" w:type="pct"/>
            <w:vAlign w:val="center"/>
          </w:tcPr>
          <w:p w14:paraId="3E21CB86" w14:textId="77777777" w:rsidR="00CA5BCA" w:rsidRDefault="00CA5BCA" w:rsidP="002C79A0">
            <w:pPr>
              <w:ind w:left="90"/>
              <w:rPr>
                <w:rFonts w:ascii="Arial" w:hAnsi="Arial" w:cs="Arial"/>
                <w:i/>
                <w:iCs/>
                <w:color w:val="FF0000"/>
                <w:sz w:val="20"/>
                <w:szCs w:val="20"/>
                <w:highlight w:val="yellow"/>
              </w:rPr>
            </w:pPr>
            <w:r>
              <w:rPr>
                <w:rFonts w:ascii="Calibri" w:hAnsi="Calibri" w:cs="Calibri"/>
                <w:color w:val="000000"/>
              </w:rPr>
              <w:t>419</w:t>
            </w:r>
          </w:p>
        </w:tc>
        <w:tc>
          <w:tcPr>
            <w:tcW w:w="413" w:type="pct"/>
            <w:shd w:val="clear" w:color="auto" w:fill="auto"/>
            <w:vAlign w:val="center"/>
          </w:tcPr>
          <w:p w14:paraId="3189B41D" w14:textId="77777777" w:rsidR="00CA5BCA" w:rsidRDefault="00CA5BCA" w:rsidP="002C79A0">
            <w:pPr>
              <w:ind w:left="90"/>
              <w:rPr>
                <w:rFonts w:ascii="Arial" w:hAnsi="Arial" w:cs="Arial"/>
                <w:i/>
                <w:iCs/>
                <w:sz w:val="20"/>
                <w:szCs w:val="20"/>
                <w:highlight w:val="yellow"/>
              </w:rPr>
            </w:pPr>
          </w:p>
        </w:tc>
        <w:tc>
          <w:tcPr>
            <w:tcW w:w="430" w:type="pct"/>
            <w:vAlign w:val="center"/>
          </w:tcPr>
          <w:p w14:paraId="0ACF8D9C" w14:textId="77777777" w:rsidR="00CA5BCA" w:rsidRDefault="00CA5BCA" w:rsidP="002C79A0">
            <w:pPr>
              <w:ind w:left="90"/>
              <w:rPr>
                <w:rFonts w:ascii="Arial" w:hAnsi="Arial" w:cs="Arial"/>
                <w:i/>
                <w:iCs/>
                <w:sz w:val="20"/>
                <w:szCs w:val="20"/>
              </w:rPr>
            </w:pPr>
          </w:p>
        </w:tc>
        <w:tc>
          <w:tcPr>
            <w:tcW w:w="413" w:type="pct"/>
            <w:vAlign w:val="center"/>
          </w:tcPr>
          <w:p w14:paraId="577861AD"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048190B" w14:textId="77777777" w:rsidR="00CA5BCA" w:rsidRDefault="00CA5BCA" w:rsidP="002C79A0">
            <w:pPr>
              <w:ind w:left="90"/>
              <w:rPr>
                <w:rFonts w:ascii="Arial" w:hAnsi="Arial" w:cs="Arial"/>
                <w:i/>
                <w:iCs/>
                <w:sz w:val="20"/>
                <w:szCs w:val="20"/>
              </w:rPr>
            </w:pPr>
          </w:p>
        </w:tc>
      </w:tr>
      <w:tr w:rsidR="00CA5BCA" w14:paraId="6E4F4A05" w14:textId="77777777" w:rsidTr="002C79A0">
        <w:trPr>
          <w:trHeight w:val="188"/>
        </w:trPr>
        <w:tc>
          <w:tcPr>
            <w:tcW w:w="346" w:type="pct"/>
            <w:shd w:val="clear" w:color="auto" w:fill="D9D9D9"/>
            <w:vAlign w:val="center"/>
          </w:tcPr>
          <w:p w14:paraId="6DCC44E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11</w:t>
            </w:r>
          </w:p>
        </w:tc>
        <w:tc>
          <w:tcPr>
            <w:tcW w:w="1484" w:type="pct"/>
            <w:shd w:val="clear" w:color="auto" w:fill="D9D9D9"/>
            <w:vAlign w:val="center"/>
          </w:tcPr>
          <w:p w14:paraId="507C17D3" w14:textId="77777777" w:rsidR="00CA5BCA" w:rsidRDefault="00CA5BCA" w:rsidP="002C79A0">
            <w:pPr>
              <w:ind w:left="90"/>
              <w:rPr>
                <w:rFonts w:cstheme="minorHAnsi"/>
                <w:b/>
                <w:i/>
                <w:iCs/>
                <w:sz w:val="18"/>
                <w:szCs w:val="18"/>
                <w:highlight w:val="yellow"/>
              </w:rPr>
            </w:pPr>
            <w:r>
              <w:rPr>
                <w:rFonts w:cstheme="minorHAnsi"/>
                <w:color w:val="000000"/>
                <w:sz w:val="18"/>
                <w:szCs w:val="18"/>
              </w:rPr>
              <w:t>New Market Elementary School</w:t>
            </w:r>
          </w:p>
        </w:tc>
        <w:tc>
          <w:tcPr>
            <w:tcW w:w="398" w:type="pct"/>
            <w:vAlign w:val="center"/>
          </w:tcPr>
          <w:p w14:paraId="43AAE5A0"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Sophia</w:t>
            </w:r>
          </w:p>
        </w:tc>
        <w:tc>
          <w:tcPr>
            <w:tcW w:w="566" w:type="pct"/>
            <w:vAlign w:val="center"/>
          </w:tcPr>
          <w:p w14:paraId="0E37FB27" w14:textId="77777777" w:rsidR="00CA5BCA" w:rsidRDefault="00CA5BCA" w:rsidP="002C79A0">
            <w:pPr>
              <w:ind w:left="90"/>
              <w:rPr>
                <w:rFonts w:ascii="Arial" w:hAnsi="Arial" w:cs="Arial"/>
                <w:i/>
                <w:iCs/>
                <w:sz w:val="20"/>
                <w:szCs w:val="20"/>
                <w:highlight w:val="yellow"/>
              </w:rPr>
            </w:pPr>
          </w:p>
        </w:tc>
        <w:tc>
          <w:tcPr>
            <w:tcW w:w="419" w:type="pct"/>
            <w:vAlign w:val="center"/>
          </w:tcPr>
          <w:p w14:paraId="14AABA59"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389</w:t>
            </w:r>
          </w:p>
        </w:tc>
        <w:tc>
          <w:tcPr>
            <w:tcW w:w="413" w:type="pct"/>
            <w:shd w:val="clear" w:color="auto" w:fill="auto"/>
            <w:vAlign w:val="center"/>
          </w:tcPr>
          <w:p w14:paraId="74BB9E21" w14:textId="77777777" w:rsidR="00CA5BCA" w:rsidRDefault="00CA5BCA" w:rsidP="002C79A0">
            <w:pPr>
              <w:ind w:left="90"/>
              <w:rPr>
                <w:rFonts w:ascii="Arial" w:hAnsi="Arial" w:cs="Arial"/>
                <w:i/>
                <w:iCs/>
                <w:sz w:val="18"/>
                <w:szCs w:val="18"/>
                <w:highlight w:val="yellow"/>
              </w:rPr>
            </w:pPr>
          </w:p>
        </w:tc>
        <w:tc>
          <w:tcPr>
            <w:tcW w:w="430" w:type="pct"/>
            <w:vAlign w:val="center"/>
          </w:tcPr>
          <w:p w14:paraId="5CAE41DC" w14:textId="77777777" w:rsidR="00CA5BCA" w:rsidRDefault="00CA5BCA" w:rsidP="002C79A0">
            <w:pPr>
              <w:ind w:left="90"/>
              <w:rPr>
                <w:rFonts w:ascii="Arial" w:hAnsi="Arial" w:cs="Arial"/>
                <w:i/>
                <w:iCs/>
                <w:sz w:val="20"/>
                <w:szCs w:val="20"/>
              </w:rPr>
            </w:pPr>
          </w:p>
        </w:tc>
        <w:tc>
          <w:tcPr>
            <w:tcW w:w="413" w:type="pct"/>
            <w:vAlign w:val="center"/>
          </w:tcPr>
          <w:p w14:paraId="24218817"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356E94CD" w14:textId="77777777" w:rsidR="00CA5BCA" w:rsidRDefault="00CA5BCA" w:rsidP="002C79A0">
            <w:pPr>
              <w:ind w:left="90"/>
              <w:rPr>
                <w:rFonts w:ascii="Arial" w:hAnsi="Arial" w:cs="Arial"/>
                <w:i/>
                <w:iCs/>
                <w:sz w:val="20"/>
                <w:szCs w:val="20"/>
              </w:rPr>
            </w:pPr>
          </w:p>
        </w:tc>
      </w:tr>
      <w:tr w:rsidR="00CA5BCA" w14:paraId="38801529" w14:textId="77777777" w:rsidTr="002C79A0">
        <w:trPr>
          <w:trHeight w:val="188"/>
        </w:trPr>
        <w:tc>
          <w:tcPr>
            <w:tcW w:w="346" w:type="pct"/>
            <w:shd w:val="clear" w:color="auto" w:fill="D9D9D9"/>
            <w:vAlign w:val="center"/>
          </w:tcPr>
          <w:p w14:paraId="72D7A1F1"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12</w:t>
            </w:r>
          </w:p>
        </w:tc>
        <w:tc>
          <w:tcPr>
            <w:tcW w:w="1484" w:type="pct"/>
            <w:shd w:val="clear" w:color="auto" w:fill="D9D9D9"/>
            <w:vAlign w:val="center"/>
          </w:tcPr>
          <w:p w14:paraId="556C8BC4" w14:textId="77777777" w:rsidR="00CA5BCA" w:rsidRDefault="00CA5BCA" w:rsidP="002C79A0">
            <w:pPr>
              <w:ind w:left="90"/>
              <w:rPr>
                <w:rFonts w:cstheme="minorHAnsi"/>
                <w:b/>
                <w:i/>
                <w:iCs/>
                <w:sz w:val="18"/>
                <w:szCs w:val="18"/>
                <w:highlight w:val="yellow"/>
              </w:rPr>
            </w:pPr>
            <w:r>
              <w:rPr>
                <w:rFonts w:cstheme="minorHAnsi"/>
                <w:color w:val="000000"/>
                <w:sz w:val="18"/>
                <w:szCs w:val="18"/>
              </w:rPr>
              <w:t>Ramseur Elementary School</w:t>
            </w:r>
          </w:p>
        </w:tc>
        <w:tc>
          <w:tcPr>
            <w:tcW w:w="398" w:type="pct"/>
            <w:vAlign w:val="center"/>
          </w:tcPr>
          <w:p w14:paraId="403AC9BA"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Ramseur</w:t>
            </w:r>
          </w:p>
        </w:tc>
        <w:tc>
          <w:tcPr>
            <w:tcW w:w="566" w:type="pct"/>
            <w:vAlign w:val="center"/>
          </w:tcPr>
          <w:p w14:paraId="2A59B126" w14:textId="77777777" w:rsidR="00CA5BCA" w:rsidRDefault="00CA5BCA" w:rsidP="002C79A0">
            <w:pPr>
              <w:ind w:left="90"/>
              <w:rPr>
                <w:rFonts w:ascii="Arial" w:hAnsi="Arial" w:cs="Arial"/>
                <w:i/>
                <w:iCs/>
                <w:sz w:val="20"/>
                <w:szCs w:val="20"/>
                <w:highlight w:val="yellow"/>
              </w:rPr>
            </w:pPr>
          </w:p>
        </w:tc>
        <w:tc>
          <w:tcPr>
            <w:tcW w:w="419" w:type="pct"/>
            <w:vAlign w:val="center"/>
          </w:tcPr>
          <w:p w14:paraId="4DEDCAB5"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349</w:t>
            </w:r>
          </w:p>
        </w:tc>
        <w:tc>
          <w:tcPr>
            <w:tcW w:w="413" w:type="pct"/>
            <w:shd w:val="clear" w:color="auto" w:fill="auto"/>
            <w:vAlign w:val="center"/>
          </w:tcPr>
          <w:p w14:paraId="36865BAB" w14:textId="77777777" w:rsidR="00CA5BCA" w:rsidRDefault="00CA5BCA" w:rsidP="002C79A0">
            <w:pPr>
              <w:ind w:left="90"/>
              <w:rPr>
                <w:rFonts w:ascii="Arial" w:hAnsi="Arial" w:cs="Arial"/>
                <w:i/>
                <w:iCs/>
                <w:sz w:val="20"/>
                <w:szCs w:val="20"/>
                <w:highlight w:val="yellow"/>
              </w:rPr>
            </w:pPr>
          </w:p>
        </w:tc>
        <w:tc>
          <w:tcPr>
            <w:tcW w:w="430" w:type="pct"/>
            <w:vAlign w:val="center"/>
          </w:tcPr>
          <w:p w14:paraId="5B7787C3" w14:textId="77777777" w:rsidR="00CA5BCA" w:rsidRDefault="00CA5BCA" w:rsidP="002C79A0">
            <w:pPr>
              <w:ind w:left="90"/>
              <w:rPr>
                <w:rFonts w:ascii="Arial" w:hAnsi="Arial" w:cs="Arial"/>
                <w:i/>
                <w:iCs/>
                <w:sz w:val="20"/>
                <w:szCs w:val="20"/>
              </w:rPr>
            </w:pPr>
          </w:p>
        </w:tc>
        <w:tc>
          <w:tcPr>
            <w:tcW w:w="413" w:type="pct"/>
            <w:vAlign w:val="center"/>
          </w:tcPr>
          <w:p w14:paraId="13A0191C"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7FF015C5" w14:textId="77777777" w:rsidR="00CA5BCA" w:rsidRDefault="00CA5BCA" w:rsidP="002C79A0">
            <w:pPr>
              <w:ind w:left="90"/>
              <w:rPr>
                <w:rFonts w:ascii="Arial" w:hAnsi="Arial" w:cs="Arial"/>
                <w:i/>
                <w:iCs/>
                <w:sz w:val="20"/>
                <w:szCs w:val="20"/>
              </w:rPr>
            </w:pPr>
          </w:p>
        </w:tc>
      </w:tr>
      <w:tr w:rsidR="00CA5BCA" w14:paraId="6D03277E" w14:textId="77777777" w:rsidTr="002C79A0">
        <w:trPr>
          <w:trHeight w:val="188"/>
        </w:trPr>
        <w:tc>
          <w:tcPr>
            <w:tcW w:w="346" w:type="pct"/>
            <w:shd w:val="clear" w:color="auto" w:fill="D9D9D9"/>
            <w:vAlign w:val="center"/>
          </w:tcPr>
          <w:p w14:paraId="24B8A3A2"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13</w:t>
            </w:r>
          </w:p>
        </w:tc>
        <w:tc>
          <w:tcPr>
            <w:tcW w:w="1484" w:type="pct"/>
            <w:shd w:val="clear" w:color="auto" w:fill="D9D9D9"/>
            <w:vAlign w:val="center"/>
          </w:tcPr>
          <w:p w14:paraId="5A6A3A3E" w14:textId="77777777" w:rsidR="00CA5BCA" w:rsidRDefault="00CA5BCA" w:rsidP="002C79A0">
            <w:pPr>
              <w:ind w:left="90"/>
              <w:rPr>
                <w:rFonts w:cstheme="minorHAnsi"/>
                <w:b/>
                <w:i/>
                <w:iCs/>
                <w:sz w:val="18"/>
                <w:szCs w:val="18"/>
                <w:highlight w:val="yellow"/>
              </w:rPr>
            </w:pPr>
            <w:r>
              <w:rPr>
                <w:rFonts w:cstheme="minorHAnsi"/>
                <w:color w:val="000000"/>
                <w:sz w:val="18"/>
                <w:szCs w:val="18"/>
              </w:rPr>
              <w:t>Randleman Elementary School</w:t>
            </w:r>
          </w:p>
        </w:tc>
        <w:tc>
          <w:tcPr>
            <w:tcW w:w="398" w:type="pct"/>
            <w:vAlign w:val="center"/>
          </w:tcPr>
          <w:p w14:paraId="384945CC"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Randleman</w:t>
            </w:r>
          </w:p>
        </w:tc>
        <w:tc>
          <w:tcPr>
            <w:tcW w:w="566" w:type="pct"/>
            <w:vAlign w:val="center"/>
          </w:tcPr>
          <w:p w14:paraId="6E0784D0" w14:textId="77777777" w:rsidR="00CA5BCA" w:rsidRDefault="00CA5BCA" w:rsidP="002C79A0">
            <w:pPr>
              <w:ind w:left="90"/>
              <w:rPr>
                <w:rFonts w:ascii="Arial" w:hAnsi="Arial" w:cs="Arial"/>
                <w:i/>
                <w:iCs/>
                <w:sz w:val="20"/>
                <w:szCs w:val="20"/>
                <w:highlight w:val="yellow"/>
              </w:rPr>
            </w:pPr>
          </w:p>
        </w:tc>
        <w:tc>
          <w:tcPr>
            <w:tcW w:w="419" w:type="pct"/>
            <w:vAlign w:val="center"/>
          </w:tcPr>
          <w:p w14:paraId="317F1A5F" w14:textId="77777777" w:rsidR="00CA5BCA" w:rsidRDefault="00CA5BCA" w:rsidP="002C79A0">
            <w:pPr>
              <w:ind w:left="90"/>
              <w:rPr>
                <w:rFonts w:ascii="Arial" w:hAnsi="Arial" w:cs="Arial"/>
                <w:i/>
                <w:iCs/>
                <w:sz w:val="20"/>
                <w:szCs w:val="20"/>
                <w:highlight w:val="yellow"/>
              </w:rPr>
            </w:pPr>
            <w:r>
              <w:rPr>
                <w:rFonts w:ascii="Calibri" w:hAnsi="Calibri" w:cs="Calibri"/>
                <w:color w:val="000000"/>
              </w:rPr>
              <w:t>523</w:t>
            </w:r>
          </w:p>
        </w:tc>
        <w:tc>
          <w:tcPr>
            <w:tcW w:w="413" w:type="pct"/>
            <w:shd w:val="clear" w:color="auto" w:fill="auto"/>
            <w:vAlign w:val="center"/>
          </w:tcPr>
          <w:p w14:paraId="74237D42" w14:textId="77777777" w:rsidR="00CA5BCA" w:rsidRDefault="00CA5BCA" w:rsidP="002C79A0">
            <w:pPr>
              <w:ind w:left="90"/>
              <w:rPr>
                <w:rFonts w:ascii="Arial" w:hAnsi="Arial" w:cs="Arial"/>
                <w:i/>
                <w:iCs/>
                <w:sz w:val="20"/>
                <w:szCs w:val="20"/>
                <w:highlight w:val="yellow"/>
              </w:rPr>
            </w:pPr>
          </w:p>
        </w:tc>
        <w:tc>
          <w:tcPr>
            <w:tcW w:w="430" w:type="pct"/>
            <w:vAlign w:val="center"/>
          </w:tcPr>
          <w:p w14:paraId="10894983" w14:textId="77777777" w:rsidR="00CA5BCA" w:rsidRDefault="00CA5BCA" w:rsidP="002C79A0">
            <w:pPr>
              <w:ind w:left="90"/>
              <w:rPr>
                <w:rFonts w:ascii="Arial" w:hAnsi="Arial" w:cs="Arial"/>
                <w:i/>
                <w:iCs/>
                <w:sz w:val="20"/>
                <w:szCs w:val="20"/>
              </w:rPr>
            </w:pPr>
          </w:p>
        </w:tc>
        <w:tc>
          <w:tcPr>
            <w:tcW w:w="413" w:type="pct"/>
            <w:vAlign w:val="center"/>
          </w:tcPr>
          <w:p w14:paraId="7DD5D5DE"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0F7A9718" w14:textId="77777777" w:rsidR="00CA5BCA" w:rsidRDefault="00CA5BCA" w:rsidP="002C79A0">
            <w:pPr>
              <w:ind w:left="90"/>
              <w:rPr>
                <w:rFonts w:ascii="Arial" w:hAnsi="Arial" w:cs="Arial"/>
                <w:i/>
                <w:iCs/>
                <w:sz w:val="20"/>
                <w:szCs w:val="20"/>
              </w:rPr>
            </w:pPr>
          </w:p>
        </w:tc>
      </w:tr>
      <w:tr w:rsidR="00CA5BCA" w14:paraId="625A03F6" w14:textId="77777777" w:rsidTr="002C79A0">
        <w:trPr>
          <w:trHeight w:val="188"/>
        </w:trPr>
        <w:tc>
          <w:tcPr>
            <w:tcW w:w="346" w:type="pct"/>
            <w:shd w:val="clear" w:color="auto" w:fill="D9D9D9"/>
            <w:vAlign w:val="center"/>
          </w:tcPr>
          <w:p w14:paraId="2D0EFA52"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14</w:t>
            </w:r>
          </w:p>
        </w:tc>
        <w:tc>
          <w:tcPr>
            <w:tcW w:w="1484" w:type="pct"/>
            <w:shd w:val="clear" w:color="auto" w:fill="D9D9D9"/>
            <w:vAlign w:val="center"/>
          </w:tcPr>
          <w:p w14:paraId="32A5E4D8" w14:textId="77777777" w:rsidR="00CA5BCA" w:rsidRDefault="00CA5BCA" w:rsidP="002C79A0">
            <w:pPr>
              <w:ind w:left="90"/>
              <w:rPr>
                <w:rFonts w:cstheme="minorHAnsi"/>
                <w:b/>
                <w:i/>
                <w:iCs/>
                <w:sz w:val="18"/>
                <w:szCs w:val="18"/>
              </w:rPr>
            </w:pPr>
            <w:bookmarkStart w:id="1" w:name="_Hlk170827557"/>
            <w:r>
              <w:rPr>
                <w:rFonts w:cstheme="minorHAnsi"/>
                <w:color w:val="000000"/>
                <w:sz w:val="18"/>
                <w:szCs w:val="18"/>
              </w:rPr>
              <w:t>Randleman High School</w:t>
            </w:r>
          </w:p>
        </w:tc>
        <w:tc>
          <w:tcPr>
            <w:tcW w:w="398" w:type="pct"/>
            <w:vAlign w:val="center"/>
          </w:tcPr>
          <w:p w14:paraId="21491022"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Randleman</w:t>
            </w:r>
          </w:p>
        </w:tc>
        <w:tc>
          <w:tcPr>
            <w:tcW w:w="566" w:type="pct"/>
            <w:vAlign w:val="center"/>
          </w:tcPr>
          <w:p w14:paraId="0AFC9DC7" w14:textId="77777777" w:rsidR="00CA5BCA" w:rsidRDefault="00CA5BCA" w:rsidP="002C79A0">
            <w:pPr>
              <w:ind w:left="90"/>
              <w:rPr>
                <w:rFonts w:ascii="Arial" w:hAnsi="Arial" w:cs="Arial"/>
                <w:i/>
                <w:iCs/>
                <w:sz w:val="20"/>
                <w:szCs w:val="20"/>
                <w:highlight w:val="yellow"/>
              </w:rPr>
            </w:pPr>
          </w:p>
        </w:tc>
        <w:tc>
          <w:tcPr>
            <w:tcW w:w="419" w:type="pct"/>
            <w:vAlign w:val="center"/>
          </w:tcPr>
          <w:p w14:paraId="183DA254" w14:textId="77777777" w:rsidR="00CA5BCA" w:rsidRDefault="00CA5BCA" w:rsidP="002C79A0">
            <w:pPr>
              <w:ind w:left="90"/>
              <w:rPr>
                <w:rFonts w:ascii="Arial" w:hAnsi="Arial" w:cs="Arial"/>
                <w:i/>
                <w:iCs/>
                <w:sz w:val="20"/>
                <w:szCs w:val="20"/>
                <w:highlight w:val="yellow"/>
              </w:rPr>
            </w:pPr>
            <w:r>
              <w:rPr>
                <w:rFonts w:ascii="Calibri" w:hAnsi="Calibri" w:cs="Calibri"/>
                <w:color w:val="000000"/>
              </w:rPr>
              <w:t>858</w:t>
            </w:r>
          </w:p>
        </w:tc>
        <w:tc>
          <w:tcPr>
            <w:tcW w:w="413" w:type="pct"/>
            <w:shd w:val="clear" w:color="auto" w:fill="auto"/>
            <w:vAlign w:val="center"/>
          </w:tcPr>
          <w:p w14:paraId="0F892B7D" w14:textId="77777777" w:rsidR="00CA5BCA" w:rsidRDefault="00CA5BCA" w:rsidP="002C79A0">
            <w:pPr>
              <w:ind w:left="90"/>
              <w:rPr>
                <w:rFonts w:ascii="Arial" w:hAnsi="Arial" w:cs="Arial"/>
                <w:i/>
                <w:iCs/>
                <w:sz w:val="20"/>
                <w:szCs w:val="20"/>
                <w:highlight w:val="yellow"/>
              </w:rPr>
            </w:pPr>
          </w:p>
        </w:tc>
        <w:tc>
          <w:tcPr>
            <w:tcW w:w="430" w:type="pct"/>
            <w:vAlign w:val="center"/>
          </w:tcPr>
          <w:p w14:paraId="1C560C04" w14:textId="77777777" w:rsidR="00CA5BCA" w:rsidRDefault="00CA5BCA" w:rsidP="002C79A0">
            <w:pPr>
              <w:ind w:left="90"/>
              <w:rPr>
                <w:rFonts w:ascii="Arial" w:hAnsi="Arial" w:cs="Arial"/>
                <w:i/>
                <w:iCs/>
                <w:sz w:val="20"/>
                <w:szCs w:val="20"/>
              </w:rPr>
            </w:pPr>
          </w:p>
        </w:tc>
        <w:tc>
          <w:tcPr>
            <w:tcW w:w="413" w:type="pct"/>
            <w:vAlign w:val="center"/>
          </w:tcPr>
          <w:p w14:paraId="2C17B25F"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422B3D7" w14:textId="77777777" w:rsidR="00CA5BCA" w:rsidRDefault="00CA5BCA" w:rsidP="002C79A0">
            <w:pPr>
              <w:ind w:left="90"/>
              <w:rPr>
                <w:rFonts w:ascii="Arial" w:hAnsi="Arial" w:cs="Arial"/>
                <w:i/>
                <w:iCs/>
                <w:sz w:val="20"/>
                <w:szCs w:val="20"/>
              </w:rPr>
            </w:pPr>
          </w:p>
        </w:tc>
      </w:tr>
      <w:tr w:rsidR="00CA5BCA" w14:paraId="6F322547" w14:textId="77777777" w:rsidTr="002C79A0">
        <w:trPr>
          <w:trHeight w:val="183"/>
        </w:trPr>
        <w:tc>
          <w:tcPr>
            <w:tcW w:w="346" w:type="pct"/>
            <w:shd w:val="clear" w:color="auto" w:fill="D9D9D9"/>
            <w:vAlign w:val="center"/>
          </w:tcPr>
          <w:p w14:paraId="3256F1CC"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15</w:t>
            </w:r>
          </w:p>
        </w:tc>
        <w:tc>
          <w:tcPr>
            <w:tcW w:w="1484" w:type="pct"/>
            <w:shd w:val="clear" w:color="auto" w:fill="D9D9D9"/>
            <w:vAlign w:val="center"/>
          </w:tcPr>
          <w:p w14:paraId="4C86FB7F" w14:textId="77777777" w:rsidR="00CA5BCA" w:rsidRDefault="00CA5BCA" w:rsidP="002C79A0">
            <w:pPr>
              <w:ind w:left="90"/>
              <w:rPr>
                <w:rFonts w:cstheme="minorHAnsi"/>
                <w:b/>
                <w:i/>
                <w:iCs/>
                <w:sz w:val="18"/>
                <w:szCs w:val="18"/>
              </w:rPr>
            </w:pPr>
            <w:r>
              <w:rPr>
                <w:rFonts w:cstheme="minorHAnsi"/>
                <w:color w:val="000000"/>
                <w:sz w:val="18"/>
                <w:szCs w:val="18"/>
              </w:rPr>
              <w:t>Randleman Middle School</w:t>
            </w:r>
          </w:p>
        </w:tc>
        <w:tc>
          <w:tcPr>
            <w:tcW w:w="398" w:type="pct"/>
            <w:vAlign w:val="center"/>
          </w:tcPr>
          <w:p w14:paraId="716B0F8D"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Randleman</w:t>
            </w:r>
          </w:p>
        </w:tc>
        <w:tc>
          <w:tcPr>
            <w:tcW w:w="566" w:type="pct"/>
            <w:vAlign w:val="center"/>
          </w:tcPr>
          <w:p w14:paraId="33407AF3" w14:textId="77777777" w:rsidR="00CA5BCA" w:rsidRDefault="00CA5BCA" w:rsidP="002C79A0">
            <w:pPr>
              <w:ind w:left="90"/>
              <w:rPr>
                <w:rFonts w:ascii="Arial" w:hAnsi="Arial" w:cs="Arial"/>
                <w:i/>
                <w:iCs/>
                <w:sz w:val="20"/>
                <w:szCs w:val="20"/>
                <w:highlight w:val="yellow"/>
              </w:rPr>
            </w:pPr>
          </w:p>
        </w:tc>
        <w:tc>
          <w:tcPr>
            <w:tcW w:w="419" w:type="pct"/>
            <w:vAlign w:val="center"/>
          </w:tcPr>
          <w:p w14:paraId="4BB99751" w14:textId="77777777" w:rsidR="00CA5BCA" w:rsidRDefault="00CA5BCA" w:rsidP="002C79A0">
            <w:pPr>
              <w:ind w:left="90"/>
              <w:rPr>
                <w:rFonts w:ascii="Arial" w:hAnsi="Arial" w:cs="Arial"/>
                <w:i/>
                <w:iCs/>
                <w:sz w:val="20"/>
                <w:szCs w:val="20"/>
                <w:highlight w:val="yellow"/>
              </w:rPr>
            </w:pPr>
            <w:r>
              <w:rPr>
                <w:rFonts w:ascii="Calibri" w:hAnsi="Calibri" w:cs="Calibri"/>
                <w:color w:val="000000"/>
              </w:rPr>
              <w:t>858</w:t>
            </w:r>
          </w:p>
        </w:tc>
        <w:tc>
          <w:tcPr>
            <w:tcW w:w="413" w:type="pct"/>
            <w:shd w:val="clear" w:color="auto" w:fill="auto"/>
            <w:vAlign w:val="center"/>
          </w:tcPr>
          <w:p w14:paraId="29EECC81" w14:textId="77777777" w:rsidR="00CA5BCA" w:rsidRDefault="00CA5BCA" w:rsidP="002C79A0">
            <w:pPr>
              <w:ind w:left="90"/>
              <w:rPr>
                <w:rFonts w:ascii="Arial" w:hAnsi="Arial" w:cs="Arial"/>
                <w:i/>
                <w:iCs/>
                <w:sz w:val="20"/>
                <w:szCs w:val="20"/>
                <w:highlight w:val="yellow"/>
              </w:rPr>
            </w:pPr>
          </w:p>
        </w:tc>
        <w:tc>
          <w:tcPr>
            <w:tcW w:w="430" w:type="pct"/>
            <w:vAlign w:val="center"/>
          </w:tcPr>
          <w:p w14:paraId="49282EAE" w14:textId="77777777" w:rsidR="00CA5BCA" w:rsidRDefault="00CA5BCA" w:rsidP="002C79A0">
            <w:pPr>
              <w:ind w:left="90"/>
              <w:rPr>
                <w:rFonts w:ascii="Arial" w:hAnsi="Arial" w:cs="Arial"/>
                <w:i/>
                <w:iCs/>
                <w:sz w:val="20"/>
                <w:szCs w:val="20"/>
              </w:rPr>
            </w:pPr>
          </w:p>
        </w:tc>
        <w:tc>
          <w:tcPr>
            <w:tcW w:w="413" w:type="pct"/>
            <w:vAlign w:val="center"/>
          </w:tcPr>
          <w:p w14:paraId="25939D6F"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B0B6518" w14:textId="77777777" w:rsidR="00CA5BCA" w:rsidRDefault="00CA5BCA" w:rsidP="002C79A0">
            <w:pPr>
              <w:ind w:left="90"/>
              <w:rPr>
                <w:rFonts w:ascii="Arial" w:hAnsi="Arial" w:cs="Arial"/>
                <w:i/>
                <w:iCs/>
                <w:sz w:val="20"/>
                <w:szCs w:val="20"/>
              </w:rPr>
            </w:pPr>
          </w:p>
        </w:tc>
      </w:tr>
      <w:tr w:rsidR="00CA5BCA" w14:paraId="4EE62F5A" w14:textId="77777777" w:rsidTr="002C79A0">
        <w:trPr>
          <w:trHeight w:val="188"/>
        </w:trPr>
        <w:tc>
          <w:tcPr>
            <w:tcW w:w="346" w:type="pct"/>
            <w:shd w:val="clear" w:color="auto" w:fill="D9D9D9"/>
            <w:vAlign w:val="center"/>
          </w:tcPr>
          <w:p w14:paraId="71CD13A5"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16</w:t>
            </w:r>
          </w:p>
        </w:tc>
        <w:tc>
          <w:tcPr>
            <w:tcW w:w="1484" w:type="pct"/>
            <w:shd w:val="clear" w:color="auto" w:fill="D9D9D9"/>
            <w:vAlign w:val="center"/>
          </w:tcPr>
          <w:p w14:paraId="63778EB6" w14:textId="77777777" w:rsidR="00CA5BCA" w:rsidRDefault="00CA5BCA" w:rsidP="002C79A0">
            <w:pPr>
              <w:ind w:left="90"/>
              <w:rPr>
                <w:rFonts w:cstheme="minorHAnsi"/>
                <w:b/>
                <w:i/>
                <w:iCs/>
                <w:sz w:val="18"/>
                <w:szCs w:val="18"/>
              </w:rPr>
            </w:pPr>
            <w:r>
              <w:rPr>
                <w:rFonts w:cstheme="minorHAnsi"/>
                <w:color w:val="000000"/>
                <w:sz w:val="18"/>
                <w:szCs w:val="18"/>
              </w:rPr>
              <w:t>Seagrove Elementary School</w:t>
            </w:r>
          </w:p>
        </w:tc>
        <w:tc>
          <w:tcPr>
            <w:tcW w:w="398" w:type="pct"/>
            <w:vAlign w:val="center"/>
          </w:tcPr>
          <w:p w14:paraId="7CAABA00" w14:textId="77777777" w:rsidR="00CA5BCA" w:rsidRDefault="00CA5BCA" w:rsidP="002C79A0">
            <w:pPr>
              <w:ind w:left="90"/>
              <w:rPr>
                <w:rFonts w:ascii="Arial" w:hAnsi="Arial" w:cs="Arial"/>
                <w:i/>
                <w:iCs/>
                <w:color w:val="FF0000"/>
                <w:sz w:val="20"/>
                <w:szCs w:val="20"/>
                <w:highlight w:val="yellow"/>
              </w:rPr>
            </w:pPr>
            <w:r>
              <w:rPr>
                <w:rFonts w:ascii="Calibri" w:hAnsi="Calibri" w:cs="Calibri"/>
                <w:color w:val="000000"/>
                <w:sz w:val="20"/>
                <w:szCs w:val="20"/>
              </w:rPr>
              <w:t>Seagrove</w:t>
            </w:r>
          </w:p>
        </w:tc>
        <w:tc>
          <w:tcPr>
            <w:tcW w:w="566" w:type="pct"/>
            <w:vAlign w:val="center"/>
          </w:tcPr>
          <w:p w14:paraId="3CAE82B1" w14:textId="77777777" w:rsidR="00CA5BCA" w:rsidRDefault="00CA5BCA" w:rsidP="002C79A0">
            <w:pPr>
              <w:ind w:left="90"/>
              <w:rPr>
                <w:rFonts w:ascii="Arial" w:hAnsi="Arial" w:cs="Arial"/>
                <w:i/>
                <w:iCs/>
                <w:color w:val="FF0000"/>
                <w:sz w:val="20"/>
                <w:szCs w:val="20"/>
                <w:highlight w:val="yellow"/>
              </w:rPr>
            </w:pPr>
          </w:p>
        </w:tc>
        <w:tc>
          <w:tcPr>
            <w:tcW w:w="419" w:type="pct"/>
            <w:vAlign w:val="center"/>
          </w:tcPr>
          <w:p w14:paraId="0DD8A156"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376</w:t>
            </w:r>
          </w:p>
        </w:tc>
        <w:tc>
          <w:tcPr>
            <w:tcW w:w="413" w:type="pct"/>
            <w:shd w:val="clear" w:color="auto" w:fill="auto"/>
            <w:vAlign w:val="center"/>
          </w:tcPr>
          <w:p w14:paraId="4AB21C56" w14:textId="77777777" w:rsidR="00CA5BCA" w:rsidRDefault="00CA5BCA" w:rsidP="002C79A0">
            <w:pPr>
              <w:ind w:left="90"/>
              <w:rPr>
                <w:rFonts w:ascii="Arial" w:hAnsi="Arial" w:cs="Arial"/>
                <w:i/>
                <w:iCs/>
                <w:sz w:val="20"/>
                <w:szCs w:val="20"/>
                <w:highlight w:val="yellow"/>
              </w:rPr>
            </w:pPr>
          </w:p>
        </w:tc>
        <w:tc>
          <w:tcPr>
            <w:tcW w:w="430" w:type="pct"/>
            <w:vAlign w:val="center"/>
          </w:tcPr>
          <w:p w14:paraId="2DF5DCA5" w14:textId="77777777" w:rsidR="00CA5BCA" w:rsidRDefault="00CA5BCA" w:rsidP="002C79A0">
            <w:pPr>
              <w:ind w:left="90"/>
              <w:rPr>
                <w:rFonts w:ascii="Arial" w:hAnsi="Arial" w:cs="Arial"/>
                <w:i/>
                <w:iCs/>
                <w:sz w:val="20"/>
                <w:szCs w:val="20"/>
              </w:rPr>
            </w:pPr>
          </w:p>
        </w:tc>
        <w:tc>
          <w:tcPr>
            <w:tcW w:w="413" w:type="pct"/>
            <w:vAlign w:val="center"/>
          </w:tcPr>
          <w:p w14:paraId="4C1E71C5"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6FF6583" w14:textId="77777777" w:rsidR="00CA5BCA" w:rsidRDefault="00CA5BCA" w:rsidP="002C79A0">
            <w:pPr>
              <w:ind w:left="90"/>
              <w:rPr>
                <w:rFonts w:ascii="Arial" w:hAnsi="Arial" w:cs="Arial"/>
                <w:i/>
                <w:iCs/>
                <w:sz w:val="20"/>
                <w:szCs w:val="20"/>
              </w:rPr>
            </w:pPr>
          </w:p>
        </w:tc>
      </w:tr>
      <w:tr w:rsidR="00CA5BCA" w14:paraId="42270302" w14:textId="77777777" w:rsidTr="002C79A0">
        <w:trPr>
          <w:trHeight w:val="188"/>
        </w:trPr>
        <w:tc>
          <w:tcPr>
            <w:tcW w:w="346" w:type="pct"/>
            <w:shd w:val="clear" w:color="auto" w:fill="D9D9D9"/>
            <w:vAlign w:val="center"/>
          </w:tcPr>
          <w:p w14:paraId="6FB3649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17</w:t>
            </w:r>
          </w:p>
        </w:tc>
        <w:tc>
          <w:tcPr>
            <w:tcW w:w="1484" w:type="pct"/>
            <w:shd w:val="clear" w:color="auto" w:fill="D9D9D9"/>
            <w:vAlign w:val="center"/>
          </w:tcPr>
          <w:p w14:paraId="5026C6FA" w14:textId="77777777" w:rsidR="00CA5BCA" w:rsidRDefault="00CA5BCA" w:rsidP="002C79A0">
            <w:pPr>
              <w:ind w:left="90"/>
              <w:rPr>
                <w:rFonts w:cstheme="minorHAnsi"/>
                <w:b/>
                <w:i/>
                <w:iCs/>
                <w:sz w:val="18"/>
                <w:szCs w:val="18"/>
                <w:highlight w:val="yellow"/>
              </w:rPr>
            </w:pPr>
            <w:r>
              <w:rPr>
                <w:rFonts w:cstheme="minorHAnsi"/>
                <w:color w:val="000000"/>
                <w:sz w:val="18"/>
                <w:szCs w:val="18"/>
              </w:rPr>
              <w:t>Southwestern Randolph High School</w:t>
            </w:r>
          </w:p>
        </w:tc>
        <w:tc>
          <w:tcPr>
            <w:tcW w:w="398" w:type="pct"/>
            <w:vAlign w:val="center"/>
          </w:tcPr>
          <w:p w14:paraId="7AAC41A7"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3D5FA5E5" w14:textId="77777777" w:rsidR="00CA5BCA" w:rsidRDefault="00CA5BCA" w:rsidP="002C79A0">
            <w:pPr>
              <w:ind w:left="90"/>
              <w:rPr>
                <w:rFonts w:ascii="Arial" w:hAnsi="Arial" w:cs="Arial"/>
                <w:i/>
                <w:iCs/>
                <w:sz w:val="20"/>
                <w:szCs w:val="20"/>
                <w:highlight w:val="yellow"/>
              </w:rPr>
            </w:pPr>
          </w:p>
        </w:tc>
        <w:tc>
          <w:tcPr>
            <w:tcW w:w="419" w:type="pct"/>
            <w:vAlign w:val="center"/>
          </w:tcPr>
          <w:p w14:paraId="196C1058" w14:textId="77777777" w:rsidR="00CA5BCA" w:rsidRDefault="00CA5BCA" w:rsidP="002C79A0">
            <w:pPr>
              <w:ind w:left="90"/>
              <w:rPr>
                <w:rFonts w:ascii="Arial" w:hAnsi="Arial" w:cs="Arial"/>
                <w:i/>
                <w:iCs/>
                <w:sz w:val="20"/>
                <w:szCs w:val="20"/>
                <w:highlight w:val="yellow"/>
              </w:rPr>
            </w:pPr>
            <w:r>
              <w:rPr>
                <w:rFonts w:ascii="Calibri" w:hAnsi="Calibri" w:cs="Calibri"/>
                <w:color w:val="000000"/>
              </w:rPr>
              <w:t>801</w:t>
            </w:r>
          </w:p>
        </w:tc>
        <w:tc>
          <w:tcPr>
            <w:tcW w:w="413" w:type="pct"/>
            <w:shd w:val="clear" w:color="auto" w:fill="auto"/>
            <w:vAlign w:val="center"/>
          </w:tcPr>
          <w:p w14:paraId="61BBC4C0" w14:textId="77777777" w:rsidR="00CA5BCA" w:rsidRDefault="00CA5BCA" w:rsidP="002C79A0">
            <w:pPr>
              <w:ind w:left="90"/>
              <w:rPr>
                <w:rFonts w:ascii="Arial" w:hAnsi="Arial" w:cs="Arial"/>
                <w:i/>
                <w:iCs/>
                <w:sz w:val="20"/>
                <w:szCs w:val="20"/>
                <w:highlight w:val="yellow"/>
              </w:rPr>
            </w:pPr>
          </w:p>
        </w:tc>
        <w:tc>
          <w:tcPr>
            <w:tcW w:w="430" w:type="pct"/>
            <w:vAlign w:val="center"/>
          </w:tcPr>
          <w:p w14:paraId="7B77F035" w14:textId="77777777" w:rsidR="00CA5BCA" w:rsidRDefault="00CA5BCA" w:rsidP="002C79A0">
            <w:pPr>
              <w:ind w:left="90"/>
              <w:rPr>
                <w:rFonts w:ascii="Arial" w:hAnsi="Arial" w:cs="Arial"/>
                <w:i/>
                <w:iCs/>
                <w:sz w:val="20"/>
                <w:szCs w:val="20"/>
              </w:rPr>
            </w:pPr>
          </w:p>
        </w:tc>
        <w:tc>
          <w:tcPr>
            <w:tcW w:w="413" w:type="pct"/>
            <w:vAlign w:val="center"/>
          </w:tcPr>
          <w:p w14:paraId="43472820"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1BDB2BAB" w14:textId="77777777" w:rsidR="00CA5BCA" w:rsidRDefault="00CA5BCA" w:rsidP="002C79A0">
            <w:pPr>
              <w:ind w:left="90"/>
              <w:rPr>
                <w:rFonts w:ascii="Arial" w:hAnsi="Arial" w:cs="Arial"/>
                <w:i/>
                <w:iCs/>
                <w:sz w:val="20"/>
                <w:szCs w:val="20"/>
              </w:rPr>
            </w:pPr>
          </w:p>
        </w:tc>
      </w:tr>
      <w:tr w:rsidR="00CA5BCA" w14:paraId="6D0B9121" w14:textId="77777777" w:rsidTr="002C79A0">
        <w:trPr>
          <w:trHeight w:val="188"/>
        </w:trPr>
        <w:tc>
          <w:tcPr>
            <w:tcW w:w="346" w:type="pct"/>
            <w:shd w:val="clear" w:color="auto" w:fill="D9D9D9"/>
            <w:vAlign w:val="center"/>
          </w:tcPr>
          <w:p w14:paraId="6DAB2CEE"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18</w:t>
            </w:r>
          </w:p>
        </w:tc>
        <w:tc>
          <w:tcPr>
            <w:tcW w:w="1484" w:type="pct"/>
            <w:shd w:val="clear" w:color="auto" w:fill="D9D9D9"/>
            <w:vAlign w:val="center"/>
          </w:tcPr>
          <w:p w14:paraId="5AE7920F" w14:textId="77777777" w:rsidR="00CA5BCA" w:rsidRDefault="00CA5BCA" w:rsidP="002C79A0">
            <w:pPr>
              <w:ind w:left="90"/>
              <w:rPr>
                <w:rFonts w:cstheme="minorHAnsi"/>
                <w:b/>
                <w:i/>
                <w:iCs/>
                <w:sz w:val="18"/>
                <w:szCs w:val="18"/>
              </w:rPr>
            </w:pPr>
            <w:r>
              <w:rPr>
                <w:rFonts w:cstheme="minorHAnsi"/>
                <w:color w:val="000000"/>
                <w:sz w:val="18"/>
                <w:szCs w:val="18"/>
              </w:rPr>
              <w:t>Tabernacle Elementary School</w:t>
            </w:r>
          </w:p>
        </w:tc>
        <w:tc>
          <w:tcPr>
            <w:tcW w:w="398" w:type="pct"/>
            <w:vAlign w:val="center"/>
          </w:tcPr>
          <w:p w14:paraId="00DB1D00"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70F42A6A" w14:textId="77777777" w:rsidR="00CA5BCA" w:rsidRDefault="00CA5BCA" w:rsidP="002C79A0">
            <w:pPr>
              <w:ind w:left="90"/>
              <w:rPr>
                <w:rFonts w:ascii="Arial" w:hAnsi="Arial" w:cs="Arial"/>
                <w:i/>
                <w:iCs/>
                <w:sz w:val="20"/>
                <w:szCs w:val="20"/>
                <w:highlight w:val="yellow"/>
              </w:rPr>
            </w:pPr>
          </w:p>
        </w:tc>
        <w:tc>
          <w:tcPr>
            <w:tcW w:w="419" w:type="pct"/>
            <w:vAlign w:val="center"/>
          </w:tcPr>
          <w:p w14:paraId="620C2529"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303</w:t>
            </w:r>
          </w:p>
        </w:tc>
        <w:tc>
          <w:tcPr>
            <w:tcW w:w="413" w:type="pct"/>
            <w:shd w:val="clear" w:color="auto" w:fill="auto"/>
            <w:vAlign w:val="center"/>
          </w:tcPr>
          <w:p w14:paraId="06FA76A1" w14:textId="77777777" w:rsidR="00CA5BCA" w:rsidRDefault="00CA5BCA" w:rsidP="002C79A0">
            <w:pPr>
              <w:ind w:left="90"/>
              <w:rPr>
                <w:rFonts w:ascii="Arial" w:hAnsi="Arial" w:cs="Arial"/>
                <w:i/>
                <w:iCs/>
                <w:sz w:val="20"/>
                <w:szCs w:val="20"/>
                <w:highlight w:val="yellow"/>
              </w:rPr>
            </w:pPr>
          </w:p>
        </w:tc>
        <w:tc>
          <w:tcPr>
            <w:tcW w:w="430" w:type="pct"/>
            <w:vAlign w:val="center"/>
          </w:tcPr>
          <w:p w14:paraId="51A5C512" w14:textId="77777777" w:rsidR="00CA5BCA" w:rsidRDefault="00CA5BCA" w:rsidP="002C79A0">
            <w:pPr>
              <w:ind w:left="90"/>
              <w:rPr>
                <w:rFonts w:ascii="Arial" w:hAnsi="Arial" w:cs="Arial"/>
                <w:i/>
                <w:iCs/>
                <w:sz w:val="20"/>
                <w:szCs w:val="20"/>
              </w:rPr>
            </w:pPr>
          </w:p>
        </w:tc>
        <w:tc>
          <w:tcPr>
            <w:tcW w:w="413" w:type="pct"/>
            <w:vAlign w:val="center"/>
          </w:tcPr>
          <w:p w14:paraId="5F86216C"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37BD1CED" w14:textId="77777777" w:rsidR="00CA5BCA" w:rsidRDefault="00CA5BCA" w:rsidP="002C79A0">
            <w:pPr>
              <w:ind w:left="90"/>
              <w:rPr>
                <w:rFonts w:ascii="Arial" w:hAnsi="Arial" w:cs="Arial"/>
                <w:i/>
                <w:iCs/>
                <w:sz w:val="20"/>
                <w:szCs w:val="20"/>
              </w:rPr>
            </w:pPr>
          </w:p>
        </w:tc>
      </w:tr>
      <w:tr w:rsidR="00CA5BCA" w14:paraId="2AED478A" w14:textId="77777777" w:rsidTr="002C79A0">
        <w:trPr>
          <w:trHeight w:val="188"/>
        </w:trPr>
        <w:tc>
          <w:tcPr>
            <w:tcW w:w="346" w:type="pct"/>
            <w:shd w:val="clear" w:color="auto" w:fill="D9D9D9"/>
            <w:vAlign w:val="center"/>
          </w:tcPr>
          <w:p w14:paraId="6FCB8171"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19</w:t>
            </w:r>
          </w:p>
        </w:tc>
        <w:tc>
          <w:tcPr>
            <w:tcW w:w="1484" w:type="pct"/>
            <w:shd w:val="clear" w:color="auto" w:fill="D9D9D9"/>
            <w:vAlign w:val="center"/>
          </w:tcPr>
          <w:p w14:paraId="6D31BFF6" w14:textId="77777777" w:rsidR="00CA5BCA" w:rsidRDefault="00CA5BCA" w:rsidP="002C79A0">
            <w:pPr>
              <w:ind w:left="90"/>
              <w:rPr>
                <w:rFonts w:cstheme="minorHAnsi"/>
                <w:b/>
                <w:i/>
                <w:iCs/>
                <w:sz w:val="18"/>
                <w:szCs w:val="18"/>
              </w:rPr>
            </w:pPr>
            <w:r>
              <w:rPr>
                <w:rFonts w:cstheme="minorHAnsi"/>
                <w:color w:val="000000"/>
                <w:sz w:val="18"/>
                <w:szCs w:val="18"/>
              </w:rPr>
              <w:t>Trindale Elementary School</w:t>
            </w:r>
          </w:p>
        </w:tc>
        <w:tc>
          <w:tcPr>
            <w:tcW w:w="398" w:type="pct"/>
            <w:vAlign w:val="center"/>
          </w:tcPr>
          <w:p w14:paraId="289E4092"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Archdale</w:t>
            </w:r>
          </w:p>
        </w:tc>
        <w:tc>
          <w:tcPr>
            <w:tcW w:w="566" w:type="pct"/>
            <w:vAlign w:val="center"/>
          </w:tcPr>
          <w:p w14:paraId="5A1FF2C9" w14:textId="77777777" w:rsidR="00CA5BCA" w:rsidRDefault="00CA5BCA" w:rsidP="002C79A0">
            <w:pPr>
              <w:ind w:left="90"/>
              <w:rPr>
                <w:rFonts w:ascii="Arial" w:hAnsi="Arial" w:cs="Arial"/>
                <w:i/>
                <w:iCs/>
                <w:sz w:val="20"/>
                <w:szCs w:val="20"/>
                <w:highlight w:val="yellow"/>
              </w:rPr>
            </w:pPr>
          </w:p>
        </w:tc>
        <w:tc>
          <w:tcPr>
            <w:tcW w:w="419" w:type="pct"/>
            <w:vAlign w:val="center"/>
          </w:tcPr>
          <w:p w14:paraId="16B1E961"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366</w:t>
            </w:r>
          </w:p>
        </w:tc>
        <w:tc>
          <w:tcPr>
            <w:tcW w:w="413" w:type="pct"/>
            <w:shd w:val="clear" w:color="auto" w:fill="auto"/>
            <w:vAlign w:val="center"/>
          </w:tcPr>
          <w:p w14:paraId="4252F858" w14:textId="77777777" w:rsidR="00CA5BCA" w:rsidRDefault="00CA5BCA" w:rsidP="002C79A0">
            <w:pPr>
              <w:ind w:left="90"/>
              <w:rPr>
                <w:rFonts w:ascii="Arial" w:hAnsi="Arial" w:cs="Arial"/>
                <w:i/>
                <w:iCs/>
                <w:sz w:val="20"/>
                <w:szCs w:val="20"/>
                <w:highlight w:val="yellow"/>
              </w:rPr>
            </w:pPr>
          </w:p>
        </w:tc>
        <w:tc>
          <w:tcPr>
            <w:tcW w:w="430" w:type="pct"/>
            <w:vAlign w:val="center"/>
          </w:tcPr>
          <w:p w14:paraId="040E141A" w14:textId="77777777" w:rsidR="00CA5BCA" w:rsidRDefault="00CA5BCA" w:rsidP="002C79A0">
            <w:pPr>
              <w:ind w:left="90"/>
              <w:rPr>
                <w:rFonts w:ascii="Arial" w:hAnsi="Arial" w:cs="Arial"/>
                <w:i/>
                <w:iCs/>
                <w:sz w:val="20"/>
                <w:szCs w:val="20"/>
              </w:rPr>
            </w:pPr>
          </w:p>
        </w:tc>
        <w:tc>
          <w:tcPr>
            <w:tcW w:w="413" w:type="pct"/>
            <w:vAlign w:val="center"/>
          </w:tcPr>
          <w:p w14:paraId="2B25CB8A"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63FE3968" w14:textId="77777777" w:rsidR="00CA5BCA" w:rsidRDefault="00CA5BCA" w:rsidP="002C79A0">
            <w:pPr>
              <w:ind w:left="90"/>
              <w:rPr>
                <w:rFonts w:ascii="Arial" w:hAnsi="Arial" w:cs="Arial"/>
                <w:i/>
                <w:iCs/>
                <w:sz w:val="20"/>
                <w:szCs w:val="20"/>
              </w:rPr>
            </w:pPr>
          </w:p>
        </w:tc>
      </w:tr>
      <w:tr w:rsidR="00CA5BCA" w14:paraId="263DA614" w14:textId="77777777" w:rsidTr="002C79A0">
        <w:trPr>
          <w:trHeight w:val="183"/>
        </w:trPr>
        <w:tc>
          <w:tcPr>
            <w:tcW w:w="346" w:type="pct"/>
            <w:shd w:val="clear" w:color="auto" w:fill="D9D9D9"/>
            <w:vAlign w:val="center"/>
          </w:tcPr>
          <w:p w14:paraId="6BDE3D2A"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20</w:t>
            </w:r>
          </w:p>
        </w:tc>
        <w:tc>
          <w:tcPr>
            <w:tcW w:w="1484" w:type="pct"/>
            <w:shd w:val="clear" w:color="auto" w:fill="D9D9D9"/>
            <w:vAlign w:val="center"/>
          </w:tcPr>
          <w:p w14:paraId="47DD71C3" w14:textId="77777777" w:rsidR="00CA5BCA" w:rsidRDefault="00CA5BCA" w:rsidP="002C79A0">
            <w:pPr>
              <w:ind w:left="90"/>
              <w:rPr>
                <w:rFonts w:cstheme="minorHAnsi"/>
                <w:b/>
                <w:i/>
                <w:iCs/>
                <w:sz w:val="18"/>
                <w:szCs w:val="18"/>
                <w:highlight w:val="yellow"/>
              </w:rPr>
            </w:pPr>
            <w:r>
              <w:rPr>
                <w:rFonts w:cstheme="minorHAnsi"/>
                <w:color w:val="000000"/>
                <w:sz w:val="18"/>
                <w:szCs w:val="18"/>
              </w:rPr>
              <w:t>Trinity Elementary School</w:t>
            </w:r>
          </w:p>
        </w:tc>
        <w:tc>
          <w:tcPr>
            <w:tcW w:w="398" w:type="pct"/>
            <w:vAlign w:val="center"/>
          </w:tcPr>
          <w:p w14:paraId="15622946"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71D61754" w14:textId="77777777" w:rsidR="00CA5BCA" w:rsidRDefault="00CA5BCA" w:rsidP="002C79A0">
            <w:pPr>
              <w:ind w:left="90"/>
              <w:rPr>
                <w:rFonts w:ascii="Arial" w:hAnsi="Arial" w:cs="Arial"/>
                <w:i/>
                <w:iCs/>
                <w:sz w:val="20"/>
                <w:szCs w:val="20"/>
                <w:highlight w:val="yellow"/>
              </w:rPr>
            </w:pPr>
          </w:p>
        </w:tc>
        <w:tc>
          <w:tcPr>
            <w:tcW w:w="419" w:type="pct"/>
            <w:vAlign w:val="center"/>
          </w:tcPr>
          <w:p w14:paraId="3D49D47F"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344</w:t>
            </w:r>
          </w:p>
        </w:tc>
        <w:tc>
          <w:tcPr>
            <w:tcW w:w="413" w:type="pct"/>
            <w:shd w:val="clear" w:color="auto" w:fill="auto"/>
            <w:vAlign w:val="center"/>
          </w:tcPr>
          <w:p w14:paraId="5469E407" w14:textId="77777777" w:rsidR="00CA5BCA" w:rsidRDefault="00CA5BCA" w:rsidP="002C79A0">
            <w:pPr>
              <w:ind w:left="90"/>
              <w:rPr>
                <w:rFonts w:ascii="Arial" w:hAnsi="Arial" w:cs="Arial"/>
                <w:i/>
                <w:iCs/>
                <w:sz w:val="20"/>
                <w:szCs w:val="20"/>
                <w:highlight w:val="yellow"/>
              </w:rPr>
            </w:pPr>
          </w:p>
        </w:tc>
        <w:tc>
          <w:tcPr>
            <w:tcW w:w="430" w:type="pct"/>
            <w:vAlign w:val="center"/>
          </w:tcPr>
          <w:p w14:paraId="7D5DBCDA" w14:textId="77777777" w:rsidR="00CA5BCA" w:rsidRDefault="00CA5BCA" w:rsidP="002C79A0">
            <w:pPr>
              <w:ind w:left="90"/>
              <w:rPr>
                <w:rFonts w:ascii="Arial" w:hAnsi="Arial" w:cs="Arial"/>
                <w:i/>
                <w:iCs/>
                <w:sz w:val="20"/>
                <w:szCs w:val="20"/>
              </w:rPr>
            </w:pPr>
          </w:p>
        </w:tc>
        <w:tc>
          <w:tcPr>
            <w:tcW w:w="413" w:type="pct"/>
            <w:vAlign w:val="center"/>
          </w:tcPr>
          <w:p w14:paraId="1022EF02"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737E44A" w14:textId="77777777" w:rsidR="00CA5BCA" w:rsidRDefault="00CA5BCA" w:rsidP="002C79A0">
            <w:pPr>
              <w:ind w:left="90"/>
              <w:rPr>
                <w:rFonts w:ascii="Arial" w:hAnsi="Arial" w:cs="Arial"/>
                <w:i/>
                <w:iCs/>
                <w:sz w:val="20"/>
                <w:szCs w:val="20"/>
              </w:rPr>
            </w:pPr>
          </w:p>
        </w:tc>
      </w:tr>
      <w:tr w:rsidR="00CA5BCA" w14:paraId="19836248" w14:textId="77777777" w:rsidTr="002C79A0">
        <w:trPr>
          <w:trHeight w:val="188"/>
        </w:trPr>
        <w:tc>
          <w:tcPr>
            <w:tcW w:w="346" w:type="pct"/>
            <w:shd w:val="clear" w:color="auto" w:fill="D9D9D9"/>
            <w:vAlign w:val="center"/>
          </w:tcPr>
          <w:p w14:paraId="261913C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21</w:t>
            </w:r>
          </w:p>
        </w:tc>
        <w:tc>
          <w:tcPr>
            <w:tcW w:w="1484" w:type="pct"/>
            <w:shd w:val="clear" w:color="auto" w:fill="D9D9D9"/>
            <w:vAlign w:val="center"/>
          </w:tcPr>
          <w:p w14:paraId="2B1869D9" w14:textId="77777777" w:rsidR="00CA5BCA" w:rsidRDefault="00CA5BCA" w:rsidP="002C79A0">
            <w:pPr>
              <w:ind w:left="90"/>
              <w:rPr>
                <w:rFonts w:cstheme="minorHAnsi"/>
                <w:b/>
                <w:i/>
                <w:iCs/>
                <w:sz w:val="18"/>
                <w:szCs w:val="18"/>
                <w:highlight w:val="yellow"/>
              </w:rPr>
            </w:pPr>
            <w:r>
              <w:rPr>
                <w:rFonts w:cstheme="minorHAnsi"/>
                <w:color w:val="000000"/>
                <w:sz w:val="18"/>
                <w:szCs w:val="18"/>
              </w:rPr>
              <w:t>Trinity High School</w:t>
            </w:r>
          </w:p>
        </w:tc>
        <w:tc>
          <w:tcPr>
            <w:tcW w:w="398" w:type="pct"/>
            <w:vAlign w:val="center"/>
          </w:tcPr>
          <w:p w14:paraId="62A17848"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679042D0" w14:textId="77777777" w:rsidR="00CA5BCA" w:rsidRDefault="00CA5BCA" w:rsidP="002C79A0">
            <w:pPr>
              <w:ind w:left="90"/>
              <w:rPr>
                <w:rFonts w:ascii="Arial" w:hAnsi="Arial" w:cs="Arial"/>
                <w:i/>
                <w:iCs/>
                <w:sz w:val="20"/>
                <w:szCs w:val="20"/>
                <w:highlight w:val="yellow"/>
              </w:rPr>
            </w:pPr>
          </w:p>
        </w:tc>
        <w:tc>
          <w:tcPr>
            <w:tcW w:w="419" w:type="pct"/>
            <w:vAlign w:val="center"/>
          </w:tcPr>
          <w:p w14:paraId="24600B8B" w14:textId="77777777" w:rsidR="00CA5BCA" w:rsidRDefault="00CA5BCA" w:rsidP="002C79A0">
            <w:pPr>
              <w:ind w:left="90"/>
              <w:rPr>
                <w:rFonts w:ascii="Arial" w:hAnsi="Arial" w:cs="Arial"/>
                <w:i/>
                <w:iCs/>
                <w:sz w:val="20"/>
                <w:szCs w:val="20"/>
                <w:highlight w:val="yellow"/>
              </w:rPr>
            </w:pPr>
            <w:r>
              <w:rPr>
                <w:rFonts w:ascii="Calibri" w:hAnsi="Calibri" w:cs="Calibri"/>
                <w:color w:val="000000"/>
              </w:rPr>
              <w:t>627</w:t>
            </w:r>
          </w:p>
        </w:tc>
        <w:tc>
          <w:tcPr>
            <w:tcW w:w="413" w:type="pct"/>
            <w:shd w:val="clear" w:color="auto" w:fill="auto"/>
            <w:vAlign w:val="center"/>
          </w:tcPr>
          <w:p w14:paraId="13A78F24" w14:textId="77777777" w:rsidR="00CA5BCA" w:rsidRDefault="00CA5BCA" w:rsidP="002C79A0">
            <w:pPr>
              <w:ind w:left="90"/>
              <w:rPr>
                <w:rFonts w:ascii="Arial" w:hAnsi="Arial" w:cs="Arial"/>
                <w:i/>
                <w:iCs/>
                <w:sz w:val="20"/>
                <w:szCs w:val="20"/>
                <w:highlight w:val="yellow"/>
              </w:rPr>
            </w:pPr>
          </w:p>
        </w:tc>
        <w:tc>
          <w:tcPr>
            <w:tcW w:w="430" w:type="pct"/>
            <w:vAlign w:val="center"/>
          </w:tcPr>
          <w:p w14:paraId="1E2B2209" w14:textId="77777777" w:rsidR="00CA5BCA" w:rsidRDefault="00CA5BCA" w:rsidP="002C79A0">
            <w:pPr>
              <w:ind w:left="90"/>
              <w:rPr>
                <w:rFonts w:ascii="Arial" w:hAnsi="Arial" w:cs="Arial"/>
                <w:i/>
                <w:iCs/>
                <w:sz w:val="20"/>
                <w:szCs w:val="20"/>
              </w:rPr>
            </w:pPr>
          </w:p>
        </w:tc>
        <w:tc>
          <w:tcPr>
            <w:tcW w:w="413" w:type="pct"/>
            <w:vAlign w:val="center"/>
          </w:tcPr>
          <w:p w14:paraId="77C57175"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6C9E8C90" w14:textId="77777777" w:rsidR="00CA5BCA" w:rsidRDefault="00CA5BCA" w:rsidP="002C79A0">
            <w:pPr>
              <w:ind w:left="90"/>
              <w:rPr>
                <w:rFonts w:ascii="Arial" w:hAnsi="Arial" w:cs="Arial"/>
                <w:i/>
                <w:iCs/>
                <w:sz w:val="20"/>
                <w:szCs w:val="20"/>
              </w:rPr>
            </w:pPr>
          </w:p>
        </w:tc>
      </w:tr>
      <w:tr w:rsidR="00CA5BCA" w14:paraId="5E460019" w14:textId="77777777" w:rsidTr="002C79A0">
        <w:trPr>
          <w:trHeight w:val="188"/>
        </w:trPr>
        <w:tc>
          <w:tcPr>
            <w:tcW w:w="346" w:type="pct"/>
            <w:shd w:val="clear" w:color="auto" w:fill="D9D9D9"/>
            <w:vAlign w:val="center"/>
          </w:tcPr>
          <w:p w14:paraId="605E2245"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22</w:t>
            </w:r>
          </w:p>
        </w:tc>
        <w:tc>
          <w:tcPr>
            <w:tcW w:w="1484" w:type="pct"/>
            <w:shd w:val="clear" w:color="auto" w:fill="D9D9D9"/>
            <w:vAlign w:val="center"/>
          </w:tcPr>
          <w:p w14:paraId="1655A129" w14:textId="77777777" w:rsidR="00CA5BCA" w:rsidRDefault="00CA5BCA" w:rsidP="002C79A0">
            <w:pPr>
              <w:ind w:left="90"/>
              <w:rPr>
                <w:rFonts w:cstheme="minorHAnsi"/>
                <w:b/>
                <w:i/>
                <w:iCs/>
                <w:sz w:val="18"/>
                <w:szCs w:val="18"/>
                <w:highlight w:val="yellow"/>
              </w:rPr>
            </w:pPr>
            <w:r>
              <w:rPr>
                <w:rFonts w:cstheme="minorHAnsi"/>
                <w:color w:val="000000"/>
                <w:sz w:val="18"/>
                <w:szCs w:val="18"/>
              </w:rPr>
              <w:t>Braxton Craven Middle School</w:t>
            </w:r>
          </w:p>
        </w:tc>
        <w:tc>
          <w:tcPr>
            <w:tcW w:w="398" w:type="pct"/>
            <w:vAlign w:val="center"/>
          </w:tcPr>
          <w:p w14:paraId="6E14718A"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2154BE8F" w14:textId="77777777" w:rsidR="00CA5BCA" w:rsidRDefault="00CA5BCA" w:rsidP="002C79A0">
            <w:pPr>
              <w:ind w:left="90"/>
              <w:rPr>
                <w:rFonts w:ascii="Arial" w:hAnsi="Arial" w:cs="Arial"/>
                <w:i/>
                <w:iCs/>
                <w:sz w:val="20"/>
                <w:szCs w:val="20"/>
                <w:highlight w:val="yellow"/>
              </w:rPr>
            </w:pPr>
          </w:p>
        </w:tc>
        <w:tc>
          <w:tcPr>
            <w:tcW w:w="419" w:type="pct"/>
            <w:vAlign w:val="center"/>
          </w:tcPr>
          <w:p w14:paraId="4B1F3E81"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338</w:t>
            </w:r>
          </w:p>
        </w:tc>
        <w:tc>
          <w:tcPr>
            <w:tcW w:w="413" w:type="pct"/>
            <w:shd w:val="clear" w:color="auto" w:fill="auto"/>
            <w:vAlign w:val="center"/>
          </w:tcPr>
          <w:p w14:paraId="08ADAA71" w14:textId="77777777" w:rsidR="00CA5BCA" w:rsidRDefault="00CA5BCA" w:rsidP="002C79A0">
            <w:pPr>
              <w:ind w:left="90"/>
              <w:rPr>
                <w:rFonts w:ascii="Arial" w:hAnsi="Arial" w:cs="Arial"/>
                <w:i/>
                <w:iCs/>
                <w:sz w:val="20"/>
                <w:szCs w:val="20"/>
                <w:highlight w:val="yellow"/>
              </w:rPr>
            </w:pPr>
          </w:p>
        </w:tc>
        <w:tc>
          <w:tcPr>
            <w:tcW w:w="430" w:type="pct"/>
            <w:vAlign w:val="center"/>
          </w:tcPr>
          <w:p w14:paraId="097060C9" w14:textId="77777777" w:rsidR="00CA5BCA" w:rsidRDefault="00CA5BCA" w:rsidP="002C79A0">
            <w:pPr>
              <w:ind w:left="90"/>
              <w:rPr>
                <w:rFonts w:ascii="Arial" w:hAnsi="Arial" w:cs="Arial"/>
                <w:i/>
                <w:iCs/>
                <w:sz w:val="20"/>
                <w:szCs w:val="20"/>
              </w:rPr>
            </w:pPr>
          </w:p>
        </w:tc>
        <w:tc>
          <w:tcPr>
            <w:tcW w:w="413" w:type="pct"/>
            <w:vAlign w:val="center"/>
          </w:tcPr>
          <w:p w14:paraId="373DA72F"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53437756" w14:textId="77777777" w:rsidR="00CA5BCA" w:rsidRDefault="00CA5BCA" w:rsidP="002C79A0">
            <w:pPr>
              <w:ind w:left="90"/>
              <w:rPr>
                <w:rFonts w:ascii="Arial" w:hAnsi="Arial" w:cs="Arial"/>
                <w:i/>
                <w:iCs/>
                <w:sz w:val="20"/>
                <w:szCs w:val="20"/>
              </w:rPr>
            </w:pPr>
          </w:p>
        </w:tc>
      </w:tr>
      <w:tr w:rsidR="00CA5BCA" w14:paraId="23C5EDDA" w14:textId="77777777" w:rsidTr="002C79A0">
        <w:trPr>
          <w:trHeight w:val="188"/>
        </w:trPr>
        <w:tc>
          <w:tcPr>
            <w:tcW w:w="346" w:type="pct"/>
            <w:shd w:val="clear" w:color="auto" w:fill="D9D9D9"/>
            <w:vAlign w:val="center"/>
          </w:tcPr>
          <w:p w14:paraId="3E7EA177"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23</w:t>
            </w:r>
          </w:p>
        </w:tc>
        <w:tc>
          <w:tcPr>
            <w:tcW w:w="1484" w:type="pct"/>
            <w:shd w:val="clear" w:color="auto" w:fill="D9D9D9"/>
            <w:vAlign w:val="center"/>
          </w:tcPr>
          <w:p w14:paraId="1B0518AA" w14:textId="77777777" w:rsidR="00CA5BCA" w:rsidRDefault="00CA5BCA" w:rsidP="002C79A0">
            <w:pPr>
              <w:ind w:left="90"/>
              <w:rPr>
                <w:rFonts w:cstheme="minorHAnsi"/>
                <w:b/>
                <w:i/>
                <w:iCs/>
                <w:sz w:val="18"/>
                <w:szCs w:val="18"/>
                <w:highlight w:val="yellow"/>
              </w:rPr>
            </w:pPr>
            <w:r>
              <w:rPr>
                <w:rFonts w:cstheme="minorHAnsi"/>
                <w:color w:val="000000"/>
                <w:sz w:val="18"/>
                <w:szCs w:val="18"/>
              </w:rPr>
              <w:t>Southwestern Randolph Middle</w:t>
            </w:r>
          </w:p>
        </w:tc>
        <w:tc>
          <w:tcPr>
            <w:tcW w:w="398" w:type="pct"/>
            <w:vAlign w:val="center"/>
          </w:tcPr>
          <w:p w14:paraId="2D9001B5"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089E4F54" w14:textId="77777777" w:rsidR="00CA5BCA" w:rsidRDefault="00CA5BCA" w:rsidP="002C79A0">
            <w:pPr>
              <w:ind w:left="90"/>
              <w:rPr>
                <w:rFonts w:ascii="Arial" w:hAnsi="Arial" w:cs="Arial"/>
                <w:i/>
                <w:iCs/>
                <w:sz w:val="20"/>
                <w:szCs w:val="20"/>
                <w:highlight w:val="yellow"/>
              </w:rPr>
            </w:pPr>
          </w:p>
        </w:tc>
        <w:tc>
          <w:tcPr>
            <w:tcW w:w="419" w:type="pct"/>
            <w:vAlign w:val="center"/>
          </w:tcPr>
          <w:p w14:paraId="3C560370" w14:textId="77777777" w:rsidR="00CA5BCA" w:rsidRDefault="00CA5BCA" w:rsidP="002C79A0">
            <w:pPr>
              <w:ind w:left="90"/>
              <w:rPr>
                <w:rFonts w:ascii="Arial" w:hAnsi="Arial" w:cs="Arial"/>
                <w:i/>
                <w:iCs/>
                <w:sz w:val="20"/>
                <w:szCs w:val="20"/>
                <w:highlight w:val="yellow"/>
              </w:rPr>
            </w:pPr>
            <w:r>
              <w:rPr>
                <w:rFonts w:ascii="Calibri" w:hAnsi="Calibri" w:cs="Calibri"/>
                <w:color w:val="000000"/>
              </w:rPr>
              <w:t>552</w:t>
            </w:r>
          </w:p>
        </w:tc>
        <w:tc>
          <w:tcPr>
            <w:tcW w:w="413" w:type="pct"/>
            <w:shd w:val="clear" w:color="auto" w:fill="auto"/>
            <w:vAlign w:val="center"/>
          </w:tcPr>
          <w:p w14:paraId="4ACEA2D3" w14:textId="77777777" w:rsidR="00CA5BCA" w:rsidRDefault="00CA5BCA" w:rsidP="002C79A0">
            <w:pPr>
              <w:ind w:left="90"/>
              <w:rPr>
                <w:rFonts w:ascii="Arial" w:hAnsi="Arial" w:cs="Arial"/>
                <w:i/>
                <w:iCs/>
                <w:sz w:val="20"/>
                <w:szCs w:val="20"/>
                <w:highlight w:val="yellow"/>
              </w:rPr>
            </w:pPr>
          </w:p>
        </w:tc>
        <w:tc>
          <w:tcPr>
            <w:tcW w:w="430" w:type="pct"/>
            <w:vAlign w:val="center"/>
          </w:tcPr>
          <w:p w14:paraId="744948E6" w14:textId="77777777" w:rsidR="00CA5BCA" w:rsidRDefault="00CA5BCA" w:rsidP="002C79A0">
            <w:pPr>
              <w:ind w:left="90"/>
              <w:rPr>
                <w:rFonts w:ascii="Arial" w:hAnsi="Arial" w:cs="Arial"/>
                <w:i/>
                <w:iCs/>
                <w:sz w:val="20"/>
                <w:szCs w:val="20"/>
              </w:rPr>
            </w:pPr>
          </w:p>
        </w:tc>
        <w:tc>
          <w:tcPr>
            <w:tcW w:w="413" w:type="pct"/>
            <w:vAlign w:val="center"/>
          </w:tcPr>
          <w:p w14:paraId="3A7E8E00"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41A65F3" w14:textId="77777777" w:rsidR="00CA5BCA" w:rsidRDefault="00CA5BCA" w:rsidP="002C79A0">
            <w:pPr>
              <w:ind w:left="90"/>
              <w:rPr>
                <w:rFonts w:ascii="Arial" w:hAnsi="Arial" w:cs="Arial"/>
                <w:i/>
                <w:iCs/>
                <w:sz w:val="20"/>
                <w:szCs w:val="20"/>
              </w:rPr>
            </w:pPr>
          </w:p>
        </w:tc>
      </w:tr>
      <w:tr w:rsidR="00CA5BCA" w14:paraId="187C6BEB" w14:textId="77777777" w:rsidTr="002C79A0">
        <w:trPr>
          <w:trHeight w:val="188"/>
        </w:trPr>
        <w:tc>
          <w:tcPr>
            <w:tcW w:w="346" w:type="pct"/>
            <w:shd w:val="clear" w:color="auto" w:fill="D9D9D9"/>
            <w:vAlign w:val="center"/>
          </w:tcPr>
          <w:p w14:paraId="7B427E1D"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24</w:t>
            </w:r>
          </w:p>
        </w:tc>
        <w:tc>
          <w:tcPr>
            <w:tcW w:w="1484" w:type="pct"/>
            <w:shd w:val="clear" w:color="auto" w:fill="D9D9D9"/>
            <w:vAlign w:val="center"/>
          </w:tcPr>
          <w:p w14:paraId="40ED0809" w14:textId="77777777" w:rsidR="00CA5BCA" w:rsidRDefault="00CA5BCA" w:rsidP="002C79A0">
            <w:pPr>
              <w:ind w:left="90"/>
              <w:rPr>
                <w:rFonts w:cstheme="minorHAnsi"/>
                <w:b/>
                <w:i/>
                <w:iCs/>
                <w:sz w:val="18"/>
                <w:szCs w:val="18"/>
              </w:rPr>
            </w:pPr>
            <w:r>
              <w:rPr>
                <w:rFonts w:cstheme="minorHAnsi"/>
                <w:color w:val="000000"/>
                <w:sz w:val="18"/>
                <w:szCs w:val="18"/>
              </w:rPr>
              <w:t>Level Cross Elementary School</w:t>
            </w:r>
          </w:p>
        </w:tc>
        <w:tc>
          <w:tcPr>
            <w:tcW w:w="398" w:type="pct"/>
            <w:vAlign w:val="center"/>
          </w:tcPr>
          <w:p w14:paraId="605A1184"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Randleman</w:t>
            </w:r>
          </w:p>
        </w:tc>
        <w:tc>
          <w:tcPr>
            <w:tcW w:w="566" w:type="pct"/>
            <w:vAlign w:val="center"/>
          </w:tcPr>
          <w:p w14:paraId="7A5EE365" w14:textId="77777777" w:rsidR="00CA5BCA" w:rsidRDefault="00CA5BCA" w:rsidP="002C79A0">
            <w:pPr>
              <w:ind w:left="90"/>
              <w:rPr>
                <w:rFonts w:ascii="Arial" w:hAnsi="Arial" w:cs="Arial"/>
                <w:i/>
                <w:iCs/>
                <w:sz w:val="20"/>
                <w:szCs w:val="20"/>
                <w:highlight w:val="yellow"/>
              </w:rPr>
            </w:pPr>
          </w:p>
        </w:tc>
        <w:tc>
          <w:tcPr>
            <w:tcW w:w="419" w:type="pct"/>
            <w:vAlign w:val="center"/>
          </w:tcPr>
          <w:p w14:paraId="25468FDB" w14:textId="77777777" w:rsidR="00CA5BCA" w:rsidRDefault="00CA5BCA" w:rsidP="002C79A0">
            <w:pPr>
              <w:ind w:left="90"/>
              <w:rPr>
                <w:rFonts w:ascii="Arial" w:hAnsi="Arial" w:cs="Arial"/>
                <w:i/>
                <w:iCs/>
                <w:sz w:val="20"/>
                <w:szCs w:val="20"/>
                <w:highlight w:val="yellow"/>
              </w:rPr>
            </w:pPr>
            <w:r>
              <w:rPr>
                <w:rFonts w:ascii="Calibri" w:hAnsi="Calibri" w:cs="Calibri"/>
                <w:color w:val="000000"/>
              </w:rPr>
              <w:t>435</w:t>
            </w:r>
          </w:p>
        </w:tc>
        <w:tc>
          <w:tcPr>
            <w:tcW w:w="413" w:type="pct"/>
            <w:shd w:val="clear" w:color="auto" w:fill="auto"/>
            <w:vAlign w:val="center"/>
          </w:tcPr>
          <w:p w14:paraId="1F098945" w14:textId="77777777" w:rsidR="00CA5BCA" w:rsidRDefault="00CA5BCA" w:rsidP="002C79A0">
            <w:pPr>
              <w:ind w:left="90"/>
              <w:rPr>
                <w:rFonts w:ascii="Arial" w:hAnsi="Arial" w:cs="Arial"/>
                <w:i/>
                <w:iCs/>
                <w:sz w:val="20"/>
                <w:szCs w:val="20"/>
                <w:highlight w:val="yellow"/>
              </w:rPr>
            </w:pPr>
          </w:p>
        </w:tc>
        <w:tc>
          <w:tcPr>
            <w:tcW w:w="430" w:type="pct"/>
            <w:vAlign w:val="center"/>
          </w:tcPr>
          <w:p w14:paraId="4BE3E532" w14:textId="77777777" w:rsidR="00CA5BCA" w:rsidRDefault="00CA5BCA" w:rsidP="002C79A0">
            <w:pPr>
              <w:ind w:left="90"/>
              <w:rPr>
                <w:rFonts w:ascii="Arial" w:hAnsi="Arial" w:cs="Arial"/>
                <w:i/>
                <w:iCs/>
                <w:sz w:val="20"/>
                <w:szCs w:val="20"/>
              </w:rPr>
            </w:pPr>
          </w:p>
        </w:tc>
        <w:tc>
          <w:tcPr>
            <w:tcW w:w="413" w:type="pct"/>
            <w:vAlign w:val="center"/>
          </w:tcPr>
          <w:p w14:paraId="00DC93CC"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291EAA6A" w14:textId="77777777" w:rsidR="00CA5BCA" w:rsidRDefault="00CA5BCA" w:rsidP="002C79A0">
            <w:pPr>
              <w:ind w:left="90"/>
              <w:rPr>
                <w:rFonts w:ascii="Arial" w:hAnsi="Arial" w:cs="Arial"/>
                <w:i/>
                <w:iCs/>
                <w:sz w:val="20"/>
                <w:szCs w:val="20"/>
              </w:rPr>
            </w:pPr>
          </w:p>
        </w:tc>
      </w:tr>
      <w:tr w:rsidR="00CA5BCA" w14:paraId="039D4F99" w14:textId="77777777" w:rsidTr="002C79A0">
        <w:trPr>
          <w:trHeight w:val="188"/>
        </w:trPr>
        <w:tc>
          <w:tcPr>
            <w:tcW w:w="346" w:type="pct"/>
            <w:shd w:val="clear" w:color="auto" w:fill="D9D9D9"/>
            <w:vAlign w:val="center"/>
          </w:tcPr>
          <w:p w14:paraId="7844D951"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25</w:t>
            </w:r>
          </w:p>
        </w:tc>
        <w:tc>
          <w:tcPr>
            <w:tcW w:w="1484" w:type="pct"/>
            <w:shd w:val="clear" w:color="auto" w:fill="D9D9D9"/>
            <w:vAlign w:val="center"/>
          </w:tcPr>
          <w:p w14:paraId="0451F0CD" w14:textId="77777777" w:rsidR="00CA5BCA" w:rsidRDefault="00CA5BCA" w:rsidP="002C79A0">
            <w:pPr>
              <w:ind w:left="90"/>
              <w:rPr>
                <w:rFonts w:cstheme="minorHAnsi"/>
                <w:b/>
                <w:i/>
                <w:iCs/>
                <w:sz w:val="18"/>
                <w:szCs w:val="18"/>
                <w:highlight w:val="yellow"/>
              </w:rPr>
            </w:pPr>
            <w:r>
              <w:rPr>
                <w:rFonts w:cstheme="minorHAnsi"/>
                <w:color w:val="000000"/>
                <w:sz w:val="18"/>
                <w:szCs w:val="18"/>
              </w:rPr>
              <w:t>Northeastern Randolph Middle School</w:t>
            </w:r>
          </w:p>
        </w:tc>
        <w:tc>
          <w:tcPr>
            <w:tcW w:w="398" w:type="pct"/>
            <w:vAlign w:val="center"/>
          </w:tcPr>
          <w:p w14:paraId="568FA7C9"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Liberty</w:t>
            </w:r>
          </w:p>
        </w:tc>
        <w:tc>
          <w:tcPr>
            <w:tcW w:w="566" w:type="pct"/>
            <w:vAlign w:val="center"/>
          </w:tcPr>
          <w:p w14:paraId="6024B684" w14:textId="77777777" w:rsidR="00CA5BCA" w:rsidRDefault="00CA5BCA" w:rsidP="002C79A0">
            <w:pPr>
              <w:ind w:left="90"/>
              <w:rPr>
                <w:rFonts w:ascii="Arial" w:hAnsi="Arial" w:cs="Arial"/>
                <w:i/>
                <w:iCs/>
                <w:sz w:val="20"/>
                <w:szCs w:val="20"/>
                <w:highlight w:val="yellow"/>
              </w:rPr>
            </w:pPr>
          </w:p>
        </w:tc>
        <w:tc>
          <w:tcPr>
            <w:tcW w:w="419" w:type="pct"/>
            <w:vAlign w:val="center"/>
          </w:tcPr>
          <w:p w14:paraId="7B7AC063" w14:textId="77777777" w:rsidR="00CA5BCA" w:rsidRDefault="00CA5BCA" w:rsidP="002C79A0">
            <w:pPr>
              <w:ind w:left="90"/>
              <w:rPr>
                <w:rFonts w:ascii="Arial" w:hAnsi="Arial" w:cs="Arial"/>
                <w:i/>
                <w:iCs/>
                <w:sz w:val="20"/>
                <w:szCs w:val="20"/>
                <w:highlight w:val="yellow"/>
              </w:rPr>
            </w:pPr>
            <w:r>
              <w:rPr>
                <w:rFonts w:ascii="Calibri" w:hAnsi="Calibri" w:cs="Calibri"/>
                <w:color w:val="000000"/>
              </w:rPr>
              <w:t>486</w:t>
            </w:r>
          </w:p>
        </w:tc>
        <w:tc>
          <w:tcPr>
            <w:tcW w:w="413" w:type="pct"/>
            <w:shd w:val="clear" w:color="auto" w:fill="auto"/>
            <w:vAlign w:val="center"/>
          </w:tcPr>
          <w:p w14:paraId="2F339F62" w14:textId="77777777" w:rsidR="00CA5BCA" w:rsidRDefault="00CA5BCA" w:rsidP="002C79A0">
            <w:pPr>
              <w:ind w:left="90"/>
              <w:rPr>
                <w:rFonts w:ascii="Arial" w:hAnsi="Arial" w:cs="Arial"/>
                <w:i/>
                <w:iCs/>
                <w:sz w:val="20"/>
                <w:szCs w:val="20"/>
                <w:highlight w:val="yellow"/>
              </w:rPr>
            </w:pPr>
          </w:p>
        </w:tc>
        <w:tc>
          <w:tcPr>
            <w:tcW w:w="430" w:type="pct"/>
            <w:vAlign w:val="center"/>
          </w:tcPr>
          <w:p w14:paraId="6A765189" w14:textId="77777777" w:rsidR="00CA5BCA" w:rsidRDefault="00CA5BCA" w:rsidP="002C79A0">
            <w:pPr>
              <w:ind w:left="90"/>
              <w:rPr>
                <w:rFonts w:ascii="Arial" w:hAnsi="Arial" w:cs="Arial"/>
                <w:i/>
                <w:iCs/>
                <w:sz w:val="20"/>
                <w:szCs w:val="20"/>
              </w:rPr>
            </w:pPr>
          </w:p>
        </w:tc>
        <w:tc>
          <w:tcPr>
            <w:tcW w:w="413" w:type="pct"/>
            <w:vAlign w:val="center"/>
          </w:tcPr>
          <w:p w14:paraId="5822D3ED"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B291F29" w14:textId="77777777" w:rsidR="00CA5BCA" w:rsidRDefault="00CA5BCA" w:rsidP="002C79A0">
            <w:pPr>
              <w:ind w:left="90"/>
              <w:rPr>
                <w:rFonts w:ascii="Arial" w:hAnsi="Arial" w:cs="Arial"/>
                <w:i/>
                <w:iCs/>
                <w:sz w:val="20"/>
                <w:szCs w:val="20"/>
              </w:rPr>
            </w:pPr>
          </w:p>
        </w:tc>
      </w:tr>
      <w:tr w:rsidR="00CA5BCA" w14:paraId="63DCA77C" w14:textId="77777777" w:rsidTr="002C79A0">
        <w:trPr>
          <w:trHeight w:val="183"/>
        </w:trPr>
        <w:tc>
          <w:tcPr>
            <w:tcW w:w="346" w:type="pct"/>
            <w:shd w:val="clear" w:color="auto" w:fill="D9D9D9"/>
            <w:vAlign w:val="center"/>
          </w:tcPr>
          <w:p w14:paraId="4503630B"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26</w:t>
            </w:r>
          </w:p>
        </w:tc>
        <w:tc>
          <w:tcPr>
            <w:tcW w:w="1484" w:type="pct"/>
            <w:shd w:val="clear" w:color="auto" w:fill="D9D9D9"/>
            <w:vAlign w:val="center"/>
          </w:tcPr>
          <w:p w14:paraId="2DFB7B42" w14:textId="77777777" w:rsidR="00CA5BCA" w:rsidRDefault="00CA5BCA" w:rsidP="002C79A0">
            <w:pPr>
              <w:ind w:left="90"/>
              <w:rPr>
                <w:rFonts w:cstheme="minorHAnsi"/>
                <w:b/>
                <w:i/>
                <w:iCs/>
                <w:sz w:val="18"/>
                <w:szCs w:val="18"/>
                <w:highlight w:val="yellow"/>
              </w:rPr>
            </w:pPr>
            <w:r>
              <w:rPr>
                <w:rFonts w:cstheme="minorHAnsi"/>
                <w:color w:val="000000"/>
                <w:sz w:val="18"/>
                <w:szCs w:val="18"/>
              </w:rPr>
              <w:t>Hopewell Elementary School</w:t>
            </w:r>
          </w:p>
        </w:tc>
        <w:tc>
          <w:tcPr>
            <w:tcW w:w="398" w:type="pct"/>
            <w:vAlign w:val="center"/>
          </w:tcPr>
          <w:p w14:paraId="23B459C9"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58E54072" w14:textId="77777777" w:rsidR="00CA5BCA" w:rsidRDefault="00CA5BCA" w:rsidP="002C79A0">
            <w:pPr>
              <w:ind w:left="90"/>
              <w:rPr>
                <w:rFonts w:ascii="Arial" w:hAnsi="Arial" w:cs="Arial"/>
                <w:i/>
                <w:iCs/>
                <w:sz w:val="20"/>
                <w:szCs w:val="20"/>
                <w:highlight w:val="yellow"/>
              </w:rPr>
            </w:pPr>
          </w:p>
        </w:tc>
        <w:tc>
          <w:tcPr>
            <w:tcW w:w="419" w:type="pct"/>
            <w:vAlign w:val="center"/>
          </w:tcPr>
          <w:p w14:paraId="6DE639BE" w14:textId="77777777" w:rsidR="00CA5BCA" w:rsidRDefault="00CA5BCA" w:rsidP="002C79A0">
            <w:pPr>
              <w:ind w:left="90"/>
              <w:rPr>
                <w:rFonts w:ascii="Arial" w:hAnsi="Arial" w:cs="Arial"/>
                <w:i/>
                <w:iCs/>
                <w:sz w:val="20"/>
                <w:szCs w:val="20"/>
                <w:highlight w:val="yellow"/>
              </w:rPr>
            </w:pPr>
            <w:r>
              <w:rPr>
                <w:rFonts w:ascii="Calibri" w:hAnsi="Calibri" w:cs="Calibri"/>
                <w:color w:val="000000"/>
              </w:rPr>
              <w:t>611</w:t>
            </w:r>
          </w:p>
        </w:tc>
        <w:tc>
          <w:tcPr>
            <w:tcW w:w="413" w:type="pct"/>
            <w:shd w:val="clear" w:color="auto" w:fill="auto"/>
            <w:vAlign w:val="center"/>
          </w:tcPr>
          <w:p w14:paraId="3442102E" w14:textId="77777777" w:rsidR="00CA5BCA" w:rsidRDefault="00CA5BCA" w:rsidP="002C79A0">
            <w:pPr>
              <w:ind w:left="90"/>
              <w:rPr>
                <w:rFonts w:ascii="Arial" w:hAnsi="Arial" w:cs="Arial"/>
                <w:i/>
                <w:iCs/>
                <w:sz w:val="20"/>
                <w:szCs w:val="20"/>
                <w:highlight w:val="yellow"/>
              </w:rPr>
            </w:pPr>
          </w:p>
        </w:tc>
        <w:tc>
          <w:tcPr>
            <w:tcW w:w="430" w:type="pct"/>
            <w:vAlign w:val="center"/>
          </w:tcPr>
          <w:p w14:paraId="65738CC0" w14:textId="77777777" w:rsidR="00CA5BCA" w:rsidRDefault="00CA5BCA" w:rsidP="002C79A0">
            <w:pPr>
              <w:ind w:left="90"/>
              <w:rPr>
                <w:rFonts w:ascii="Arial" w:hAnsi="Arial" w:cs="Arial"/>
                <w:i/>
                <w:iCs/>
                <w:sz w:val="20"/>
                <w:szCs w:val="20"/>
              </w:rPr>
            </w:pPr>
          </w:p>
        </w:tc>
        <w:tc>
          <w:tcPr>
            <w:tcW w:w="413" w:type="pct"/>
            <w:vAlign w:val="center"/>
          </w:tcPr>
          <w:p w14:paraId="1CEB8C00"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1366A535" w14:textId="77777777" w:rsidR="00CA5BCA" w:rsidRDefault="00CA5BCA" w:rsidP="002C79A0">
            <w:pPr>
              <w:ind w:left="90"/>
              <w:rPr>
                <w:rFonts w:ascii="Arial" w:hAnsi="Arial" w:cs="Arial"/>
                <w:i/>
                <w:iCs/>
                <w:sz w:val="20"/>
                <w:szCs w:val="20"/>
              </w:rPr>
            </w:pPr>
          </w:p>
        </w:tc>
      </w:tr>
      <w:tr w:rsidR="00CA5BCA" w14:paraId="12CE9BFF" w14:textId="77777777" w:rsidTr="002C79A0">
        <w:trPr>
          <w:trHeight w:val="188"/>
        </w:trPr>
        <w:tc>
          <w:tcPr>
            <w:tcW w:w="346" w:type="pct"/>
            <w:shd w:val="clear" w:color="auto" w:fill="D9D9D9"/>
            <w:vAlign w:val="center"/>
          </w:tcPr>
          <w:p w14:paraId="231239F5"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27</w:t>
            </w:r>
          </w:p>
        </w:tc>
        <w:tc>
          <w:tcPr>
            <w:tcW w:w="1484" w:type="pct"/>
            <w:shd w:val="clear" w:color="auto" w:fill="D9D9D9"/>
            <w:vAlign w:val="center"/>
          </w:tcPr>
          <w:p w14:paraId="0D4633CA" w14:textId="77777777" w:rsidR="00CA5BCA" w:rsidRDefault="00CA5BCA" w:rsidP="002C79A0">
            <w:pPr>
              <w:ind w:left="90"/>
              <w:rPr>
                <w:rFonts w:cstheme="minorHAnsi"/>
                <w:b/>
                <w:i/>
                <w:iCs/>
                <w:sz w:val="18"/>
                <w:szCs w:val="18"/>
                <w:highlight w:val="yellow"/>
              </w:rPr>
            </w:pPr>
            <w:r>
              <w:rPr>
                <w:rFonts w:cstheme="minorHAnsi"/>
                <w:color w:val="000000"/>
                <w:sz w:val="18"/>
                <w:szCs w:val="18"/>
              </w:rPr>
              <w:t>Southmont Elementary School</w:t>
            </w:r>
          </w:p>
        </w:tc>
        <w:tc>
          <w:tcPr>
            <w:tcW w:w="398" w:type="pct"/>
            <w:vAlign w:val="center"/>
          </w:tcPr>
          <w:p w14:paraId="593D804F"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27702BD2" w14:textId="77777777" w:rsidR="00CA5BCA" w:rsidRDefault="00CA5BCA" w:rsidP="002C79A0">
            <w:pPr>
              <w:ind w:left="90"/>
              <w:rPr>
                <w:rFonts w:ascii="Arial" w:hAnsi="Arial" w:cs="Arial"/>
                <w:i/>
                <w:iCs/>
                <w:sz w:val="20"/>
                <w:szCs w:val="20"/>
                <w:highlight w:val="yellow"/>
              </w:rPr>
            </w:pPr>
          </w:p>
        </w:tc>
        <w:tc>
          <w:tcPr>
            <w:tcW w:w="419" w:type="pct"/>
            <w:vAlign w:val="center"/>
          </w:tcPr>
          <w:p w14:paraId="154DD7F5" w14:textId="77777777" w:rsidR="00CA5BCA" w:rsidRDefault="00CA5BCA" w:rsidP="002C79A0">
            <w:pPr>
              <w:ind w:left="90"/>
              <w:rPr>
                <w:rFonts w:ascii="Arial" w:hAnsi="Arial" w:cs="Arial"/>
                <w:i/>
                <w:iCs/>
                <w:sz w:val="20"/>
                <w:szCs w:val="20"/>
                <w:highlight w:val="yellow"/>
              </w:rPr>
            </w:pPr>
            <w:r>
              <w:rPr>
                <w:rFonts w:ascii="Calibri" w:hAnsi="Calibri" w:cs="Calibri"/>
                <w:color w:val="000000"/>
              </w:rPr>
              <w:t>550</w:t>
            </w:r>
          </w:p>
        </w:tc>
        <w:tc>
          <w:tcPr>
            <w:tcW w:w="413" w:type="pct"/>
            <w:shd w:val="clear" w:color="auto" w:fill="auto"/>
            <w:vAlign w:val="center"/>
          </w:tcPr>
          <w:p w14:paraId="66627C1D" w14:textId="77777777" w:rsidR="00CA5BCA" w:rsidRDefault="00CA5BCA" w:rsidP="002C79A0">
            <w:pPr>
              <w:ind w:left="90"/>
              <w:rPr>
                <w:rFonts w:ascii="Arial" w:hAnsi="Arial" w:cs="Arial"/>
                <w:i/>
                <w:iCs/>
                <w:sz w:val="20"/>
                <w:szCs w:val="20"/>
                <w:highlight w:val="yellow"/>
              </w:rPr>
            </w:pPr>
          </w:p>
        </w:tc>
        <w:tc>
          <w:tcPr>
            <w:tcW w:w="430" w:type="pct"/>
            <w:vAlign w:val="center"/>
          </w:tcPr>
          <w:p w14:paraId="6B404185" w14:textId="77777777" w:rsidR="00CA5BCA" w:rsidRDefault="00CA5BCA" w:rsidP="002C79A0">
            <w:pPr>
              <w:ind w:left="90"/>
              <w:rPr>
                <w:rFonts w:ascii="Arial" w:hAnsi="Arial" w:cs="Arial"/>
                <w:i/>
                <w:iCs/>
                <w:sz w:val="20"/>
                <w:szCs w:val="20"/>
              </w:rPr>
            </w:pPr>
          </w:p>
        </w:tc>
        <w:tc>
          <w:tcPr>
            <w:tcW w:w="413" w:type="pct"/>
            <w:vAlign w:val="center"/>
          </w:tcPr>
          <w:p w14:paraId="1B1E751E"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7A7FC5A7" w14:textId="77777777" w:rsidR="00CA5BCA" w:rsidRDefault="00CA5BCA" w:rsidP="002C79A0">
            <w:pPr>
              <w:ind w:left="90"/>
              <w:rPr>
                <w:rFonts w:ascii="Arial" w:hAnsi="Arial" w:cs="Arial"/>
                <w:i/>
                <w:iCs/>
                <w:sz w:val="20"/>
                <w:szCs w:val="20"/>
              </w:rPr>
            </w:pPr>
          </w:p>
        </w:tc>
      </w:tr>
      <w:tr w:rsidR="00CA5BCA" w14:paraId="75110AF2" w14:textId="77777777" w:rsidTr="002C79A0">
        <w:trPr>
          <w:trHeight w:val="188"/>
        </w:trPr>
        <w:tc>
          <w:tcPr>
            <w:tcW w:w="346" w:type="pct"/>
            <w:shd w:val="clear" w:color="auto" w:fill="D9D9D9"/>
            <w:vAlign w:val="center"/>
          </w:tcPr>
          <w:p w14:paraId="1B4330B9"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28</w:t>
            </w:r>
          </w:p>
        </w:tc>
        <w:tc>
          <w:tcPr>
            <w:tcW w:w="1484" w:type="pct"/>
            <w:shd w:val="clear" w:color="auto" w:fill="D9D9D9"/>
            <w:vAlign w:val="center"/>
          </w:tcPr>
          <w:p w14:paraId="7BB0EDB0" w14:textId="77777777" w:rsidR="00CA5BCA" w:rsidRDefault="00CA5BCA" w:rsidP="002C79A0">
            <w:pPr>
              <w:ind w:left="90"/>
              <w:rPr>
                <w:rFonts w:cstheme="minorHAnsi"/>
                <w:b/>
                <w:i/>
                <w:iCs/>
                <w:sz w:val="18"/>
                <w:szCs w:val="18"/>
                <w:highlight w:val="yellow"/>
              </w:rPr>
            </w:pPr>
            <w:proofErr w:type="spellStart"/>
            <w:r>
              <w:rPr>
                <w:rFonts w:cstheme="minorHAnsi"/>
                <w:color w:val="000000"/>
                <w:sz w:val="18"/>
                <w:szCs w:val="18"/>
              </w:rPr>
              <w:t>Uwharrie</w:t>
            </w:r>
            <w:proofErr w:type="spellEnd"/>
            <w:r>
              <w:rPr>
                <w:rFonts w:cstheme="minorHAnsi"/>
                <w:color w:val="000000"/>
                <w:sz w:val="18"/>
                <w:szCs w:val="18"/>
              </w:rPr>
              <w:t xml:space="preserve"> Ridge Six-Twelve</w:t>
            </w:r>
          </w:p>
        </w:tc>
        <w:tc>
          <w:tcPr>
            <w:tcW w:w="398" w:type="pct"/>
            <w:vAlign w:val="center"/>
          </w:tcPr>
          <w:p w14:paraId="4D9B79E3"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609FEA88" w14:textId="77777777" w:rsidR="00CA5BCA" w:rsidRDefault="00CA5BCA" w:rsidP="002C79A0">
            <w:pPr>
              <w:ind w:left="90"/>
              <w:rPr>
                <w:rFonts w:ascii="Arial" w:hAnsi="Arial" w:cs="Arial"/>
                <w:i/>
                <w:iCs/>
                <w:sz w:val="20"/>
                <w:szCs w:val="20"/>
                <w:highlight w:val="yellow"/>
              </w:rPr>
            </w:pPr>
          </w:p>
        </w:tc>
        <w:tc>
          <w:tcPr>
            <w:tcW w:w="419" w:type="pct"/>
            <w:vAlign w:val="center"/>
          </w:tcPr>
          <w:p w14:paraId="71F540EA" w14:textId="77777777" w:rsidR="00CA5BCA" w:rsidRDefault="00CA5BCA" w:rsidP="002C79A0">
            <w:pPr>
              <w:ind w:left="90"/>
              <w:rPr>
                <w:rFonts w:ascii="Arial" w:hAnsi="Arial" w:cs="Arial"/>
                <w:i/>
                <w:iCs/>
                <w:sz w:val="20"/>
                <w:szCs w:val="20"/>
                <w:highlight w:val="yellow"/>
              </w:rPr>
            </w:pPr>
            <w:r>
              <w:rPr>
                <w:rFonts w:ascii="Calibri" w:hAnsi="Calibri" w:cs="Calibri"/>
                <w:color w:val="000000"/>
              </w:rPr>
              <w:t>483</w:t>
            </w:r>
          </w:p>
        </w:tc>
        <w:tc>
          <w:tcPr>
            <w:tcW w:w="413" w:type="pct"/>
            <w:shd w:val="clear" w:color="auto" w:fill="auto"/>
            <w:vAlign w:val="center"/>
          </w:tcPr>
          <w:p w14:paraId="68C84538" w14:textId="77777777" w:rsidR="00CA5BCA" w:rsidRDefault="00CA5BCA" w:rsidP="002C79A0">
            <w:pPr>
              <w:ind w:left="90"/>
              <w:rPr>
                <w:rFonts w:ascii="Arial" w:hAnsi="Arial" w:cs="Arial"/>
                <w:i/>
                <w:iCs/>
                <w:sz w:val="20"/>
                <w:szCs w:val="20"/>
                <w:highlight w:val="yellow"/>
              </w:rPr>
            </w:pPr>
          </w:p>
        </w:tc>
        <w:tc>
          <w:tcPr>
            <w:tcW w:w="430" w:type="pct"/>
            <w:vAlign w:val="center"/>
          </w:tcPr>
          <w:p w14:paraId="66146B0E" w14:textId="77777777" w:rsidR="00CA5BCA" w:rsidRDefault="00CA5BCA" w:rsidP="002C79A0">
            <w:pPr>
              <w:ind w:left="90"/>
              <w:rPr>
                <w:rFonts w:ascii="Arial" w:hAnsi="Arial" w:cs="Arial"/>
                <w:i/>
                <w:iCs/>
                <w:sz w:val="20"/>
                <w:szCs w:val="20"/>
              </w:rPr>
            </w:pPr>
          </w:p>
        </w:tc>
        <w:tc>
          <w:tcPr>
            <w:tcW w:w="413" w:type="pct"/>
            <w:vAlign w:val="center"/>
          </w:tcPr>
          <w:p w14:paraId="385BDFA3"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379F4B1B" w14:textId="77777777" w:rsidR="00CA5BCA" w:rsidRDefault="00CA5BCA" w:rsidP="002C79A0">
            <w:pPr>
              <w:ind w:left="90"/>
              <w:rPr>
                <w:rFonts w:ascii="Arial" w:hAnsi="Arial" w:cs="Arial"/>
                <w:i/>
                <w:iCs/>
                <w:sz w:val="20"/>
                <w:szCs w:val="20"/>
              </w:rPr>
            </w:pPr>
          </w:p>
        </w:tc>
      </w:tr>
      <w:tr w:rsidR="00CA5BCA" w14:paraId="02225D66" w14:textId="77777777" w:rsidTr="002C79A0">
        <w:trPr>
          <w:trHeight w:val="188"/>
        </w:trPr>
        <w:tc>
          <w:tcPr>
            <w:tcW w:w="346" w:type="pct"/>
            <w:shd w:val="clear" w:color="auto" w:fill="D9D9D9"/>
            <w:vAlign w:val="center"/>
          </w:tcPr>
          <w:p w14:paraId="29DDD25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29</w:t>
            </w:r>
          </w:p>
        </w:tc>
        <w:tc>
          <w:tcPr>
            <w:tcW w:w="1484" w:type="pct"/>
            <w:shd w:val="clear" w:color="auto" w:fill="D9D9D9"/>
            <w:vAlign w:val="center"/>
          </w:tcPr>
          <w:p w14:paraId="3DDB00CA" w14:textId="77777777" w:rsidR="00CA5BCA" w:rsidRDefault="00CA5BCA" w:rsidP="002C79A0">
            <w:pPr>
              <w:ind w:left="90"/>
              <w:rPr>
                <w:rFonts w:cstheme="minorHAnsi"/>
                <w:b/>
                <w:i/>
                <w:iCs/>
                <w:sz w:val="18"/>
                <w:szCs w:val="18"/>
                <w:highlight w:val="yellow"/>
              </w:rPr>
            </w:pPr>
            <w:r>
              <w:rPr>
                <w:rFonts w:cstheme="minorHAnsi"/>
                <w:color w:val="000000"/>
                <w:sz w:val="18"/>
                <w:szCs w:val="18"/>
              </w:rPr>
              <w:t>Randolph Early College High School</w:t>
            </w:r>
          </w:p>
        </w:tc>
        <w:tc>
          <w:tcPr>
            <w:tcW w:w="398" w:type="pct"/>
            <w:vAlign w:val="center"/>
          </w:tcPr>
          <w:p w14:paraId="15BA0D2B"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1D97DE8D" w14:textId="77777777" w:rsidR="00CA5BCA" w:rsidRDefault="00CA5BCA" w:rsidP="002C79A0">
            <w:pPr>
              <w:ind w:left="90"/>
              <w:rPr>
                <w:rFonts w:ascii="Arial" w:hAnsi="Arial" w:cs="Arial"/>
                <w:i/>
                <w:iCs/>
                <w:sz w:val="20"/>
                <w:szCs w:val="20"/>
                <w:highlight w:val="yellow"/>
              </w:rPr>
            </w:pPr>
          </w:p>
        </w:tc>
        <w:tc>
          <w:tcPr>
            <w:tcW w:w="419" w:type="pct"/>
            <w:vAlign w:val="center"/>
          </w:tcPr>
          <w:p w14:paraId="664175FA" w14:textId="77777777" w:rsidR="00CA5BCA" w:rsidRDefault="00CA5BCA" w:rsidP="002C79A0">
            <w:pPr>
              <w:ind w:left="90"/>
              <w:rPr>
                <w:rFonts w:ascii="Arial" w:hAnsi="Arial" w:cs="Arial"/>
                <w:i/>
                <w:iCs/>
                <w:sz w:val="20"/>
                <w:szCs w:val="20"/>
                <w:highlight w:val="yellow"/>
              </w:rPr>
            </w:pPr>
            <w:r>
              <w:rPr>
                <w:rFonts w:ascii="Calibri" w:hAnsi="Calibri" w:cs="Calibri"/>
                <w:color w:val="000000"/>
              </w:rPr>
              <w:t>372</w:t>
            </w:r>
          </w:p>
        </w:tc>
        <w:tc>
          <w:tcPr>
            <w:tcW w:w="413" w:type="pct"/>
            <w:shd w:val="clear" w:color="auto" w:fill="auto"/>
            <w:vAlign w:val="center"/>
          </w:tcPr>
          <w:p w14:paraId="7857DED8" w14:textId="77777777" w:rsidR="00CA5BCA" w:rsidRDefault="00CA5BCA" w:rsidP="002C79A0">
            <w:pPr>
              <w:ind w:left="90"/>
              <w:rPr>
                <w:rFonts w:ascii="Arial" w:hAnsi="Arial" w:cs="Arial"/>
                <w:i/>
                <w:iCs/>
                <w:sz w:val="20"/>
                <w:szCs w:val="20"/>
                <w:highlight w:val="yellow"/>
              </w:rPr>
            </w:pPr>
          </w:p>
        </w:tc>
        <w:tc>
          <w:tcPr>
            <w:tcW w:w="430" w:type="pct"/>
            <w:vAlign w:val="center"/>
          </w:tcPr>
          <w:p w14:paraId="5E0CFB4E" w14:textId="77777777" w:rsidR="00CA5BCA" w:rsidRDefault="00CA5BCA" w:rsidP="002C79A0">
            <w:pPr>
              <w:ind w:left="90"/>
              <w:rPr>
                <w:rFonts w:ascii="Arial" w:hAnsi="Arial" w:cs="Arial"/>
                <w:i/>
                <w:iCs/>
                <w:sz w:val="20"/>
                <w:szCs w:val="20"/>
              </w:rPr>
            </w:pPr>
          </w:p>
        </w:tc>
        <w:tc>
          <w:tcPr>
            <w:tcW w:w="413" w:type="pct"/>
            <w:vAlign w:val="center"/>
          </w:tcPr>
          <w:p w14:paraId="3311BC79"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A783F54" w14:textId="77777777" w:rsidR="00CA5BCA" w:rsidRDefault="00CA5BCA" w:rsidP="002C79A0">
            <w:pPr>
              <w:ind w:left="90"/>
              <w:rPr>
                <w:rFonts w:ascii="Arial" w:hAnsi="Arial" w:cs="Arial"/>
                <w:i/>
                <w:iCs/>
                <w:sz w:val="20"/>
                <w:szCs w:val="20"/>
              </w:rPr>
            </w:pPr>
          </w:p>
        </w:tc>
      </w:tr>
      <w:tr w:rsidR="00CA5BCA" w14:paraId="5A6ADCAC" w14:textId="77777777" w:rsidTr="002C79A0">
        <w:trPr>
          <w:trHeight w:val="188"/>
        </w:trPr>
        <w:tc>
          <w:tcPr>
            <w:tcW w:w="346" w:type="pct"/>
            <w:shd w:val="clear" w:color="auto" w:fill="D9D9D9"/>
            <w:vAlign w:val="center"/>
          </w:tcPr>
          <w:p w14:paraId="7B65CA66"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lastRenderedPageBreak/>
              <w:t>30</w:t>
            </w:r>
          </w:p>
        </w:tc>
        <w:tc>
          <w:tcPr>
            <w:tcW w:w="1484" w:type="pct"/>
            <w:shd w:val="clear" w:color="auto" w:fill="D9D9D9"/>
            <w:vAlign w:val="center"/>
          </w:tcPr>
          <w:p w14:paraId="0B129BAE" w14:textId="77777777" w:rsidR="00CA5BCA" w:rsidRDefault="00CA5BCA" w:rsidP="002C79A0">
            <w:pPr>
              <w:ind w:left="90"/>
              <w:rPr>
                <w:rFonts w:cstheme="minorHAnsi"/>
                <w:b/>
                <w:i/>
                <w:iCs/>
                <w:sz w:val="18"/>
                <w:szCs w:val="18"/>
              </w:rPr>
            </w:pPr>
            <w:r>
              <w:rPr>
                <w:rFonts w:cstheme="minorHAnsi"/>
                <w:color w:val="000000"/>
                <w:sz w:val="18"/>
                <w:szCs w:val="18"/>
              </w:rPr>
              <w:t>Providence Grove High School</w:t>
            </w:r>
          </w:p>
        </w:tc>
        <w:tc>
          <w:tcPr>
            <w:tcW w:w="398" w:type="pct"/>
            <w:vAlign w:val="center"/>
          </w:tcPr>
          <w:p w14:paraId="63EB068D"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Climax</w:t>
            </w:r>
          </w:p>
        </w:tc>
        <w:tc>
          <w:tcPr>
            <w:tcW w:w="566" w:type="pct"/>
            <w:vAlign w:val="center"/>
          </w:tcPr>
          <w:p w14:paraId="4A672CBC" w14:textId="77777777" w:rsidR="00CA5BCA" w:rsidRDefault="00CA5BCA" w:rsidP="002C79A0">
            <w:pPr>
              <w:ind w:left="90"/>
              <w:rPr>
                <w:rFonts w:ascii="Arial" w:hAnsi="Arial" w:cs="Arial"/>
                <w:i/>
                <w:iCs/>
                <w:sz w:val="20"/>
                <w:szCs w:val="20"/>
                <w:highlight w:val="yellow"/>
              </w:rPr>
            </w:pPr>
          </w:p>
        </w:tc>
        <w:tc>
          <w:tcPr>
            <w:tcW w:w="419" w:type="pct"/>
            <w:vAlign w:val="center"/>
          </w:tcPr>
          <w:p w14:paraId="732BF625" w14:textId="77777777" w:rsidR="00CA5BCA" w:rsidRDefault="00CA5BCA" w:rsidP="002C79A0">
            <w:pPr>
              <w:ind w:left="90"/>
              <w:rPr>
                <w:rFonts w:ascii="Arial" w:hAnsi="Arial" w:cs="Arial"/>
                <w:i/>
                <w:iCs/>
                <w:sz w:val="20"/>
                <w:szCs w:val="20"/>
                <w:highlight w:val="yellow"/>
              </w:rPr>
            </w:pPr>
            <w:r>
              <w:rPr>
                <w:rFonts w:ascii="Calibri" w:hAnsi="Calibri" w:cs="Calibri"/>
                <w:color w:val="000000"/>
              </w:rPr>
              <w:t>688</w:t>
            </w:r>
          </w:p>
        </w:tc>
        <w:tc>
          <w:tcPr>
            <w:tcW w:w="413" w:type="pct"/>
            <w:shd w:val="clear" w:color="auto" w:fill="auto"/>
            <w:vAlign w:val="center"/>
          </w:tcPr>
          <w:p w14:paraId="788EDF13" w14:textId="77777777" w:rsidR="00CA5BCA" w:rsidRDefault="00CA5BCA" w:rsidP="002C79A0">
            <w:pPr>
              <w:ind w:left="90"/>
              <w:rPr>
                <w:rFonts w:ascii="Arial" w:hAnsi="Arial" w:cs="Arial"/>
                <w:i/>
                <w:iCs/>
                <w:sz w:val="20"/>
                <w:szCs w:val="20"/>
                <w:highlight w:val="yellow"/>
              </w:rPr>
            </w:pPr>
          </w:p>
        </w:tc>
        <w:tc>
          <w:tcPr>
            <w:tcW w:w="430" w:type="pct"/>
            <w:vAlign w:val="center"/>
          </w:tcPr>
          <w:p w14:paraId="1C10E300" w14:textId="77777777" w:rsidR="00CA5BCA" w:rsidRDefault="00CA5BCA" w:rsidP="002C79A0">
            <w:pPr>
              <w:ind w:left="90"/>
              <w:rPr>
                <w:rFonts w:ascii="Arial" w:hAnsi="Arial" w:cs="Arial"/>
                <w:i/>
                <w:iCs/>
                <w:sz w:val="20"/>
                <w:szCs w:val="20"/>
              </w:rPr>
            </w:pPr>
          </w:p>
        </w:tc>
        <w:tc>
          <w:tcPr>
            <w:tcW w:w="413" w:type="pct"/>
            <w:vAlign w:val="center"/>
          </w:tcPr>
          <w:p w14:paraId="4EE13DA8"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32073AE3" w14:textId="77777777" w:rsidR="00CA5BCA" w:rsidRDefault="00CA5BCA" w:rsidP="002C79A0">
            <w:pPr>
              <w:ind w:left="90"/>
              <w:rPr>
                <w:rFonts w:ascii="Arial" w:hAnsi="Arial" w:cs="Arial"/>
                <w:i/>
                <w:iCs/>
                <w:sz w:val="20"/>
                <w:szCs w:val="20"/>
              </w:rPr>
            </w:pPr>
          </w:p>
        </w:tc>
      </w:tr>
      <w:tr w:rsidR="00CA5BCA" w14:paraId="7D097A03" w14:textId="77777777" w:rsidTr="002C79A0">
        <w:trPr>
          <w:trHeight w:val="188"/>
        </w:trPr>
        <w:tc>
          <w:tcPr>
            <w:tcW w:w="346" w:type="pct"/>
            <w:shd w:val="clear" w:color="auto" w:fill="D9D9D9"/>
            <w:vAlign w:val="center"/>
          </w:tcPr>
          <w:p w14:paraId="50A093E4"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31</w:t>
            </w:r>
          </w:p>
        </w:tc>
        <w:tc>
          <w:tcPr>
            <w:tcW w:w="1484" w:type="pct"/>
            <w:shd w:val="clear" w:color="auto" w:fill="D9D9D9"/>
            <w:vAlign w:val="center"/>
          </w:tcPr>
          <w:p w14:paraId="3B5670C3" w14:textId="77777777" w:rsidR="00CA5BCA" w:rsidRDefault="00CA5BCA" w:rsidP="002C79A0">
            <w:pPr>
              <w:ind w:left="90"/>
              <w:rPr>
                <w:rFonts w:cstheme="minorHAnsi"/>
                <w:b/>
                <w:i/>
                <w:iCs/>
                <w:sz w:val="18"/>
                <w:szCs w:val="18"/>
              </w:rPr>
            </w:pPr>
            <w:proofErr w:type="spellStart"/>
            <w:r>
              <w:rPr>
                <w:rFonts w:cstheme="minorHAnsi"/>
                <w:color w:val="000000"/>
                <w:sz w:val="18"/>
                <w:szCs w:val="18"/>
              </w:rPr>
              <w:t>Wheatmore</w:t>
            </w:r>
            <w:proofErr w:type="spellEnd"/>
            <w:r>
              <w:rPr>
                <w:rFonts w:cstheme="minorHAnsi"/>
                <w:color w:val="000000"/>
                <w:sz w:val="18"/>
                <w:szCs w:val="18"/>
              </w:rPr>
              <w:t xml:space="preserve"> High School</w:t>
            </w:r>
          </w:p>
        </w:tc>
        <w:tc>
          <w:tcPr>
            <w:tcW w:w="398" w:type="pct"/>
            <w:vAlign w:val="center"/>
          </w:tcPr>
          <w:p w14:paraId="7E30C7FF"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Trinity</w:t>
            </w:r>
          </w:p>
        </w:tc>
        <w:tc>
          <w:tcPr>
            <w:tcW w:w="566" w:type="pct"/>
            <w:vAlign w:val="center"/>
          </w:tcPr>
          <w:p w14:paraId="307575B4" w14:textId="77777777" w:rsidR="00CA5BCA" w:rsidRDefault="00CA5BCA" w:rsidP="002C79A0">
            <w:pPr>
              <w:ind w:left="90"/>
              <w:rPr>
                <w:rFonts w:ascii="Arial" w:hAnsi="Arial" w:cs="Arial"/>
                <w:i/>
                <w:iCs/>
                <w:sz w:val="20"/>
                <w:szCs w:val="20"/>
                <w:highlight w:val="yellow"/>
              </w:rPr>
            </w:pPr>
          </w:p>
        </w:tc>
        <w:tc>
          <w:tcPr>
            <w:tcW w:w="419" w:type="pct"/>
            <w:vAlign w:val="center"/>
          </w:tcPr>
          <w:p w14:paraId="25313BCE" w14:textId="77777777" w:rsidR="00CA5BCA" w:rsidRDefault="00CA5BCA" w:rsidP="002C79A0">
            <w:pPr>
              <w:ind w:left="90"/>
              <w:rPr>
                <w:rFonts w:ascii="Arial" w:hAnsi="Arial" w:cs="Arial"/>
                <w:i/>
                <w:iCs/>
                <w:sz w:val="20"/>
                <w:szCs w:val="20"/>
                <w:highlight w:val="yellow"/>
              </w:rPr>
            </w:pPr>
            <w:r>
              <w:rPr>
                <w:rFonts w:ascii="Calibri" w:hAnsi="Calibri" w:cs="Calibri"/>
                <w:color w:val="000000"/>
              </w:rPr>
              <w:t>721</w:t>
            </w:r>
          </w:p>
        </w:tc>
        <w:tc>
          <w:tcPr>
            <w:tcW w:w="413" w:type="pct"/>
            <w:shd w:val="clear" w:color="auto" w:fill="auto"/>
            <w:vAlign w:val="center"/>
          </w:tcPr>
          <w:p w14:paraId="6CD01743" w14:textId="77777777" w:rsidR="00CA5BCA" w:rsidRDefault="00CA5BCA" w:rsidP="002C79A0">
            <w:pPr>
              <w:ind w:left="90"/>
              <w:rPr>
                <w:rFonts w:ascii="Arial" w:hAnsi="Arial" w:cs="Arial"/>
                <w:i/>
                <w:iCs/>
                <w:sz w:val="20"/>
                <w:szCs w:val="20"/>
                <w:highlight w:val="yellow"/>
              </w:rPr>
            </w:pPr>
          </w:p>
        </w:tc>
        <w:tc>
          <w:tcPr>
            <w:tcW w:w="430" w:type="pct"/>
            <w:vAlign w:val="center"/>
          </w:tcPr>
          <w:p w14:paraId="061965D9" w14:textId="77777777" w:rsidR="00CA5BCA" w:rsidRDefault="00CA5BCA" w:rsidP="002C79A0">
            <w:pPr>
              <w:ind w:left="90"/>
              <w:rPr>
                <w:rFonts w:ascii="Arial" w:hAnsi="Arial" w:cs="Arial"/>
                <w:i/>
                <w:iCs/>
                <w:sz w:val="20"/>
                <w:szCs w:val="20"/>
              </w:rPr>
            </w:pPr>
          </w:p>
        </w:tc>
        <w:tc>
          <w:tcPr>
            <w:tcW w:w="413" w:type="pct"/>
            <w:vAlign w:val="center"/>
          </w:tcPr>
          <w:p w14:paraId="1764D6BA"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128E6D72" w14:textId="77777777" w:rsidR="00CA5BCA" w:rsidRDefault="00CA5BCA" w:rsidP="002C79A0">
            <w:pPr>
              <w:ind w:left="90"/>
              <w:rPr>
                <w:rFonts w:ascii="Arial" w:hAnsi="Arial" w:cs="Arial"/>
                <w:i/>
                <w:iCs/>
                <w:sz w:val="20"/>
                <w:szCs w:val="20"/>
              </w:rPr>
            </w:pPr>
          </w:p>
        </w:tc>
      </w:tr>
      <w:tr w:rsidR="00CA5BCA" w14:paraId="426D7E41" w14:textId="77777777" w:rsidTr="002C79A0">
        <w:trPr>
          <w:trHeight w:val="183"/>
        </w:trPr>
        <w:tc>
          <w:tcPr>
            <w:tcW w:w="346" w:type="pct"/>
            <w:shd w:val="clear" w:color="auto" w:fill="D9D9D9"/>
            <w:vAlign w:val="center"/>
          </w:tcPr>
          <w:p w14:paraId="6F9ACFDB" w14:textId="77777777" w:rsidR="00CA5BCA" w:rsidRDefault="00CA5BCA" w:rsidP="002C79A0">
            <w:pPr>
              <w:ind w:left="90"/>
              <w:jc w:val="center"/>
              <w:rPr>
                <w:rFonts w:cstheme="minorHAnsi"/>
                <w:color w:val="000000"/>
                <w:sz w:val="18"/>
                <w:szCs w:val="18"/>
                <w:lang w:eastAsia="ko-KR"/>
              </w:rPr>
            </w:pPr>
            <w:r>
              <w:rPr>
                <w:rFonts w:cstheme="minorHAnsi" w:hint="eastAsia"/>
                <w:color w:val="000000"/>
                <w:sz w:val="18"/>
                <w:szCs w:val="18"/>
                <w:lang w:eastAsia="ko-KR"/>
              </w:rPr>
              <w:t>32</w:t>
            </w:r>
          </w:p>
        </w:tc>
        <w:tc>
          <w:tcPr>
            <w:tcW w:w="1484" w:type="pct"/>
            <w:shd w:val="clear" w:color="auto" w:fill="D9D9D9"/>
            <w:vAlign w:val="center"/>
          </w:tcPr>
          <w:p w14:paraId="2124EDAF" w14:textId="77777777" w:rsidR="00CA5BCA" w:rsidRDefault="00CA5BCA" w:rsidP="002C79A0">
            <w:pPr>
              <w:ind w:left="90"/>
              <w:rPr>
                <w:rFonts w:cstheme="minorHAnsi"/>
                <w:b/>
                <w:i/>
                <w:iCs/>
                <w:sz w:val="18"/>
                <w:szCs w:val="18"/>
              </w:rPr>
            </w:pPr>
            <w:r>
              <w:rPr>
                <w:rFonts w:cstheme="minorHAnsi"/>
                <w:color w:val="000000"/>
                <w:sz w:val="18"/>
                <w:szCs w:val="18"/>
              </w:rPr>
              <w:t>Virtual Academy at Randolph</w:t>
            </w:r>
          </w:p>
        </w:tc>
        <w:tc>
          <w:tcPr>
            <w:tcW w:w="398" w:type="pct"/>
            <w:vAlign w:val="center"/>
          </w:tcPr>
          <w:p w14:paraId="20BF266C" w14:textId="77777777" w:rsidR="00CA5BCA" w:rsidRDefault="00CA5BCA" w:rsidP="002C79A0">
            <w:pPr>
              <w:ind w:left="90"/>
              <w:rPr>
                <w:rFonts w:ascii="Arial" w:hAnsi="Arial" w:cs="Arial"/>
                <w:i/>
                <w:iCs/>
                <w:sz w:val="20"/>
                <w:szCs w:val="20"/>
                <w:highlight w:val="yellow"/>
              </w:rPr>
            </w:pPr>
            <w:r>
              <w:rPr>
                <w:rFonts w:ascii="Calibri" w:hAnsi="Calibri" w:cs="Calibri"/>
                <w:color w:val="000000"/>
                <w:sz w:val="20"/>
                <w:szCs w:val="20"/>
              </w:rPr>
              <w:t>Asheboro</w:t>
            </w:r>
          </w:p>
        </w:tc>
        <w:tc>
          <w:tcPr>
            <w:tcW w:w="566" w:type="pct"/>
            <w:vAlign w:val="center"/>
          </w:tcPr>
          <w:p w14:paraId="6031BA86" w14:textId="77777777" w:rsidR="00CA5BCA" w:rsidRDefault="00CA5BCA" w:rsidP="002C79A0">
            <w:pPr>
              <w:ind w:left="90"/>
              <w:rPr>
                <w:rFonts w:ascii="Arial" w:hAnsi="Arial" w:cs="Arial"/>
                <w:i/>
                <w:iCs/>
                <w:sz w:val="20"/>
                <w:szCs w:val="20"/>
                <w:highlight w:val="yellow"/>
              </w:rPr>
            </w:pPr>
          </w:p>
        </w:tc>
        <w:tc>
          <w:tcPr>
            <w:tcW w:w="419" w:type="pct"/>
            <w:vAlign w:val="center"/>
          </w:tcPr>
          <w:p w14:paraId="6ECD96D8" w14:textId="77777777" w:rsidR="00CA5BCA" w:rsidRDefault="00CA5BCA" w:rsidP="002C79A0">
            <w:pPr>
              <w:ind w:left="90"/>
              <w:rPr>
                <w:rFonts w:ascii="Arial" w:hAnsi="Arial" w:cs="Arial"/>
                <w:i/>
                <w:iCs/>
                <w:sz w:val="20"/>
                <w:szCs w:val="20"/>
                <w:highlight w:val="yellow"/>
              </w:rPr>
            </w:pPr>
          </w:p>
        </w:tc>
        <w:tc>
          <w:tcPr>
            <w:tcW w:w="413" w:type="pct"/>
            <w:shd w:val="clear" w:color="auto" w:fill="auto"/>
            <w:vAlign w:val="center"/>
          </w:tcPr>
          <w:p w14:paraId="6020D973" w14:textId="77777777" w:rsidR="00CA5BCA" w:rsidRDefault="00CA5BCA" w:rsidP="002C79A0">
            <w:pPr>
              <w:ind w:left="90"/>
              <w:rPr>
                <w:rFonts w:ascii="Arial" w:hAnsi="Arial" w:cs="Arial"/>
                <w:i/>
                <w:iCs/>
                <w:sz w:val="20"/>
                <w:szCs w:val="20"/>
                <w:highlight w:val="yellow"/>
              </w:rPr>
            </w:pPr>
          </w:p>
        </w:tc>
        <w:tc>
          <w:tcPr>
            <w:tcW w:w="430" w:type="pct"/>
            <w:vAlign w:val="center"/>
          </w:tcPr>
          <w:p w14:paraId="6742E9B7" w14:textId="77777777" w:rsidR="00CA5BCA" w:rsidRDefault="00CA5BCA" w:rsidP="002C79A0">
            <w:pPr>
              <w:ind w:left="90"/>
              <w:rPr>
                <w:rFonts w:ascii="Arial" w:hAnsi="Arial" w:cs="Arial"/>
                <w:i/>
                <w:iCs/>
                <w:sz w:val="20"/>
                <w:szCs w:val="20"/>
              </w:rPr>
            </w:pPr>
          </w:p>
        </w:tc>
        <w:tc>
          <w:tcPr>
            <w:tcW w:w="413" w:type="pct"/>
            <w:vAlign w:val="center"/>
          </w:tcPr>
          <w:p w14:paraId="0D0D02A0" w14:textId="77777777" w:rsidR="00CA5BCA" w:rsidRDefault="00CA5BCA" w:rsidP="002C79A0">
            <w:pPr>
              <w:ind w:left="90"/>
              <w:rPr>
                <w:rFonts w:ascii="Arial" w:hAnsi="Arial" w:cs="Arial"/>
                <w:i/>
                <w:iCs/>
                <w:sz w:val="20"/>
                <w:szCs w:val="20"/>
              </w:rPr>
            </w:pPr>
          </w:p>
        </w:tc>
        <w:tc>
          <w:tcPr>
            <w:tcW w:w="530" w:type="pct"/>
            <w:shd w:val="clear" w:color="auto" w:fill="auto"/>
            <w:vAlign w:val="center"/>
          </w:tcPr>
          <w:p w14:paraId="472A723E" w14:textId="77777777" w:rsidR="00CA5BCA" w:rsidRDefault="00CA5BCA" w:rsidP="002C79A0">
            <w:pPr>
              <w:ind w:left="90"/>
              <w:rPr>
                <w:rFonts w:ascii="Arial" w:hAnsi="Arial" w:cs="Arial"/>
                <w:i/>
                <w:iCs/>
                <w:sz w:val="20"/>
                <w:szCs w:val="20"/>
              </w:rPr>
            </w:pPr>
          </w:p>
        </w:tc>
      </w:tr>
      <w:bookmarkEnd w:id="1"/>
    </w:tbl>
    <w:p w14:paraId="7D915342" w14:textId="77777777" w:rsidR="00CA5BCA" w:rsidRDefault="00CA5BCA" w:rsidP="00CA5BCA">
      <w:pPr>
        <w:pStyle w:val="ListParagraph"/>
        <w:ind w:left="90"/>
        <w:rPr>
          <w:i/>
          <w:iCs/>
        </w:rPr>
      </w:pPr>
    </w:p>
    <w:p w14:paraId="4B340E67" w14:textId="77777777" w:rsidR="00CA5BCA" w:rsidRDefault="00CA5BCA" w:rsidP="00CA5BCA">
      <w:pPr>
        <w:pStyle w:val="ListParagraph"/>
        <w:ind w:left="90"/>
      </w:pPr>
    </w:p>
    <w:bookmarkEnd w:id="0"/>
    <w:p w14:paraId="27194FF9" w14:textId="77777777" w:rsidR="00CA5BCA" w:rsidRDefault="00CA5BCA" w:rsidP="00CA5BCA">
      <w:pPr>
        <w:pStyle w:val="ListParagraph"/>
        <w:numPr>
          <w:ilvl w:val="1"/>
          <w:numId w:val="6"/>
        </w:numPr>
        <w:ind w:left="900"/>
      </w:pPr>
      <w:r>
        <w:t xml:space="preserve">Are there particular geographic areas within Randolph County where school facilities or operations have been especially affected by school age population changes?  Are there schools that are expected </w:t>
      </w:r>
      <w:proofErr w:type="gramStart"/>
      <w:r>
        <w:t>or likely to close</w:t>
      </w:r>
      <w:proofErr w:type="gramEnd"/>
      <w:r>
        <w:t>?  Are there locations identified where new schools may be constructed?</w:t>
      </w:r>
    </w:p>
    <w:p w14:paraId="111DD309" w14:textId="77777777" w:rsidR="00CA5BCA" w:rsidRDefault="00CA5BCA" w:rsidP="00CA5BCA">
      <w:pPr>
        <w:pStyle w:val="ListParagraph"/>
        <w:ind w:left="900"/>
      </w:pPr>
    </w:p>
    <w:p w14:paraId="4035B000" w14:textId="77777777" w:rsidR="00CA5BCA" w:rsidRDefault="00CA5BCA" w:rsidP="00CA5BCA">
      <w:pPr>
        <w:pStyle w:val="ListParagraph"/>
        <w:numPr>
          <w:ilvl w:val="1"/>
          <w:numId w:val="23"/>
        </w:numPr>
      </w:pPr>
      <w:bookmarkStart w:id="2" w:name="_Hlk153527816"/>
      <w:r>
        <w:t>Certain parts of Asheboro, especially where new housing developments are taking place, may see an increase in the school-age population.</w:t>
      </w:r>
    </w:p>
    <w:p w14:paraId="66ADBE86" w14:textId="77777777" w:rsidR="00CA5BCA" w:rsidRDefault="00CA5BCA" w:rsidP="00CA5BCA">
      <w:pPr>
        <w:pStyle w:val="ListParagraph"/>
        <w:numPr>
          <w:ilvl w:val="1"/>
          <w:numId w:val="23"/>
        </w:numPr>
      </w:pPr>
      <w:r>
        <w:rPr>
          <w:rFonts w:hint="eastAsia"/>
          <w:lang w:eastAsia="ko-KR"/>
        </w:rPr>
        <w:t>T</w:t>
      </w:r>
      <w:r>
        <w:t>he Archdale-Trinity area has been experiencing growth, partly due to its proximity to High Point and Greensboro.</w:t>
      </w:r>
    </w:p>
    <w:p w14:paraId="3273024F" w14:textId="77777777" w:rsidR="00CA5BCA" w:rsidRDefault="00CA5BCA" w:rsidP="00CA5BCA">
      <w:pPr>
        <w:pStyle w:val="ListParagraph"/>
        <w:numPr>
          <w:ilvl w:val="1"/>
          <w:numId w:val="23"/>
        </w:numPr>
      </w:pPr>
      <w:r>
        <w:t>Areas with new residential developments in Randleman may see a surge in school-age children</w:t>
      </w:r>
    </w:p>
    <w:p w14:paraId="012C4C32" w14:textId="77777777" w:rsidR="00CA5BCA" w:rsidRDefault="00CA5BCA" w:rsidP="00CA5BCA">
      <w:pPr>
        <w:pStyle w:val="ListParagraph"/>
        <w:ind w:left="900"/>
      </w:pPr>
    </w:p>
    <w:p w14:paraId="1B73D62F" w14:textId="77777777" w:rsidR="00CA5BCA" w:rsidRDefault="00CA5BCA" w:rsidP="00CA5BCA">
      <w:pPr>
        <w:pStyle w:val="ListParagraph"/>
        <w:ind w:left="900"/>
      </w:pPr>
    </w:p>
    <w:p w14:paraId="45EC8F82" w14:textId="77777777" w:rsidR="00CA5BCA" w:rsidRDefault="00CA5BCA" w:rsidP="00CA5BCA">
      <w:pPr>
        <w:pStyle w:val="ListParagraph"/>
        <w:numPr>
          <w:ilvl w:val="1"/>
          <w:numId w:val="6"/>
        </w:numPr>
        <w:ind w:left="900"/>
      </w:pPr>
      <w:r>
        <w:t>Identify local, state, and national parks and recreational facilities.</w:t>
      </w:r>
    </w:p>
    <w:p w14:paraId="1F4A49AE" w14:textId="77777777" w:rsidR="00CA5BCA" w:rsidRDefault="00CA5BCA" w:rsidP="00CA5BCA">
      <w:pPr>
        <w:pStyle w:val="ListParagraph"/>
        <w:numPr>
          <w:ilvl w:val="0"/>
          <w:numId w:val="24"/>
        </w:numPr>
      </w:pPr>
      <w:r>
        <w:rPr>
          <w:b/>
          <w:bCs/>
        </w:rPr>
        <w:t>Bicentennial Park</w:t>
      </w:r>
      <w:r>
        <w:rPr>
          <w:rFonts w:hint="eastAsia"/>
          <w:b/>
          <w:bCs/>
          <w:lang w:eastAsia="ko-KR"/>
        </w:rPr>
        <w:t xml:space="preserve">: </w:t>
      </w:r>
      <w:r>
        <w:t>Located in downtown Asheboro, this park hosts concerts, festivals, and community events. It includes a stage, seating areas, and open green space.</w:t>
      </w:r>
    </w:p>
    <w:p w14:paraId="7FF9531A" w14:textId="77777777" w:rsidR="00CA5BCA" w:rsidRDefault="00CA5BCA" w:rsidP="00CA5BCA">
      <w:pPr>
        <w:pStyle w:val="ListParagraph"/>
        <w:numPr>
          <w:ilvl w:val="0"/>
          <w:numId w:val="24"/>
        </w:numPr>
      </w:pPr>
      <w:r>
        <w:rPr>
          <w:b/>
          <w:bCs/>
        </w:rPr>
        <w:t>North Asheboro Park</w:t>
      </w:r>
      <w:r>
        <w:rPr>
          <w:rFonts w:hint="eastAsia"/>
          <w:b/>
          <w:bCs/>
          <w:lang w:eastAsia="ko-KR"/>
        </w:rPr>
        <w:t xml:space="preserve">: </w:t>
      </w:r>
      <w:r>
        <w:t>Features amenities such as playgrounds, picnic shelters, walking trails, and sports fields.</w:t>
      </w:r>
    </w:p>
    <w:p w14:paraId="1AF603CF" w14:textId="77777777" w:rsidR="00CA5BCA" w:rsidRDefault="00CA5BCA" w:rsidP="00CA5BCA">
      <w:pPr>
        <w:pStyle w:val="ListParagraph"/>
        <w:numPr>
          <w:ilvl w:val="0"/>
          <w:numId w:val="24"/>
        </w:numPr>
      </w:pPr>
      <w:r>
        <w:rPr>
          <w:b/>
          <w:bCs/>
        </w:rPr>
        <w:t>Memorial Park</w:t>
      </w:r>
      <w:proofErr w:type="gramStart"/>
      <w:r>
        <w:rPr>
          <w:rFonts w:hint="eastAsia"/>
          <w:b/>
          <w:bCs/>
          <w:lang w:eastAsia="ko-KR"/>
        </w:rPr>
        <w:t xml:space="preserve">:  </w:t>
      </w:r>
      <w:r>
        <w:t>Offers</w:t>
      </w:r>
      <w:proofErr w:type="gramEnd"/>
      <w:r>
        <w:t xml:space="preserve"> a swimming pool, tennis courts, a skate park, and areas for picnicking and walking.</w:t>
      </w:r>
    </w:p>
    <w:p w14:paraId="6AFCDD4F" w14:textId="77777777" w:rsidR="00CA5BCA" w:rsidRDefault="00CA5BCA" w:rsidP="00CA5BCA">
      <w:pPr>
        <w:pStyle w:val="ListParagraph"/>
        <w:numPr>
          <w:ilvl w:val="0"/>
          <w:numId w:val="24"/>
        </w:numPr>
      </w:pPr>
      <w:r>
        <w:rPr>
          <w:b/>
          <w:bCs/>
        </w:rPr>
        <w:t>Lake Lucas</w:t>
      </w:r>
      <w:proofErr w:type="gramStart"/>
      <w:r>
        <w:rPr>
          <w:rFonts w:hint="eastAsia"/>
          <w:b/>
          <w:bCs/>
          <w:lang w:eastAsia="ko-KR"/>
        </w:rPr>
        <w:t xml:space="preserve">:  </w:t>
      </w:r>
      <w:r>
        <w:t>A</w:t>
      </w:r>
      <w:proofErr w:type="gramEnd"/>
      <w:r>
        <w:t xml:space="preserve"> popular spot for fishing, boating, and picnicking, located in Asheboro.</w:t>
      </w:r>
    </w:p>
    <w:p w14:paraId="01C319FC" w14:textId="77777777" w:rsidR="00CA5BCA" w:rsidRDefault="00CA5BCA" w:rsidP="00CA5BCA">
      <w:pPr>
        <w:pStyle w:val="ListParagraph"/>
        <w:numPr>
          <w:ilvl w:val="0"/>
          <w:numId w:val="24"/>
        </w:numPr>
      </w:pPr>
      <w:r>
        <w:rPr>
          <w:b/>
          <w:bCs/>
        </w:rPr>
        <w:t>Lake Reese</w:t>
      </w:r>
      <w:r>
        <w:rPr>
          <w:rFonts w:hint="eastAsia"/>
          <w:b/>
          <w:bCs/>
          <w:lang w:eastAsia="ko-KR"/>
        </w:rPr>
        <w:t xml:space="preserve">: </w:t>
      </w:r>
      <w:r>
        <w:t>Offers boating, fishing, and picnic areas, along with trails for walking and biking.</w:t>
      </w:r>
    </w:p>
    <w:p w14:paraId="34C89CCF" w14:textId="77777777" w:rsidR="00CA5BCA" w:rsidRDefault="00CA5BCA" w:rsidP="00CA5BCA">
      <w:pPr>
        <w:pStyle w:val="ListParagraph"/>
        <w:numPr>
          <w:ilvl w:val="0"/>
          <w:numId w:val="24"/>
        </w:numPr>
      </w:pPr>
      <w:r>
        <w:rPr>
          <w:b/>
          <w:bCs/>
        </w:rPr>
        <w:t>Randleman Lake</w:t>
      </w:r>
      <w:proofErr w:type="gramStart"/>
      <w:r>
        <w:rPr>
          <w:rFonts w:hint="eastAsia"/>
          <w:b/>
          <w:bCs/>
          <w:lang w:eastAsia="ko-KR"/>
        </w:rPr>
        <w:t xml:space="preserve">: </w:t>
      </w:r>
      <w:r>
        <w:rPr>
          <w:b/>
          <w:bCs/>
          <w:lang w:eastAsia="ko-KR"/>
        </w:rPr>
        <w:tab/>
      </w:r>
      <w:r>
        <w:t>Provides</w:t>
      </w:r>
      <w:proofErr w:type="gramEnd"/>
      <w:r>
        <w:t xml:space="preserve"> opportunities for fishing, boating, and hiking.</w:t>
      </w:r>
    </w:p>
    <w:p w14:paraId="0F3476E3" w14:textId="77777777" w:rsidR="00CA5BCA" w:rsidRDefault="00CA5BCA" w:rsidP="00CA5BCA">
      <w:pPr>
        <w:pStyle w:val="ListParagraph"/>
        <w:numPr>
          <w:ilvl w:val="0"/>
          <w:numId w:val="24"/>
        </w:numPr>
      </w:pPr>
      <w:proofErr w:type="spellStart"/>
      <w:r>
        <w:rPr>
          <w:b/>
          <w:bCs/>
        </w:rPr>
        <w:t>Uwharrie</w:t>
      </w:r>
      <w:proofErr w:type="spellEnd"/>
      <w:r>
        <w:rPr>
          <w:b/>
          <w:bCs/>
        </w:rPr>
        <w:t xml:space="preserve"> National Forest</w:t>
      </w:r>
      <w:r>
        <w:rPr>
          <w:rFonts w:hint="eastAsia"/>
          <w:b/>
          <w:bCs/>
          <w:lang w:eastAsia="ko-KR"/>
        </w:rPr>
        <w:t xml:space="preserve">: </w:t>
      </w:r>
      <w:r>
        <w:t>Although not a state park, it is a significant national forest that extends into Randolph County. It offers hiking, camping, fishing, horseback riding, and off-roading trails.</w:t>
      </w:r>
    </w:p>
    <w:p w14:paraId="6AC1AA18" w14:textId="77777777" w:rsidR="00CA5BCA" w:rsidRDefault="00CA5BCA" w:rsidP="00CA5BCA">
      <w:pPr>
        <w:pStyle w:val="ListParagraph"/>
        <w:numPr>
          <w:ilvl w:val="0"/>
          <w:numId w:val="24"/>
        </w:numPr>
      </w:pPr>
      <w:r>
        <w:rPr>
          <w:b/>
          <w:bCs/>
        </w:rPr>
        <w:t>Seagrove Park</w:t>
      </w:r>
      <w:r>
        <w:rPr>
          <w:rFonts w:hint="eastAsia"/>
          <w:b/>
          <w:bCs/>
          <w:lang w:eastAsia="ko-KR"/>
        </w:rPr>
        <w:t xml:space="preserve">: </w:t>
      </w:r>
      <w:r>
        <w:t>A small state-operated park that highlights the pottery heritage of Seagrove.</w:t>
      </w:r>
    </w:p>
    <w:p w14:paraId="22A74D70" w14:textId="77777777" w:rsidR="00CA5BCA" w:rsidRDefault="00CA5BCA" w:rsidP="00CA5BCA">
      <w:pPr>
        <w:pStyle w:val="ListParagraph"/>
        <w:numPr>
          <w:ilvl w:val="0"/>
          <w:numId w:val="24"/>
        </w:numPr>
      </w:pPr>
      <w:r>
        <w:rPr>
          <w:b/>
          <w:bCs/>
        </w:rPr>
        <w:t>North Carolina Zoo</w:t>
      </w:r>
      <w:r>
        <w:rPr>
          <w:rFonts w:hint="eastAsia"/>
          <w:b/>
          <w:bCs/>
          <w:lang w:eastAsia="ko-KR"/>
        </w:rPr>
        <w:t xml:space="preserve">: </w:t>
      </w:r>
      <w:r>
        <w:t>Located in Asheboro, the North Carolina Zoo is the world’s largest natural habitat zoo. It offers visitors the chance to see a wide variety of animals and plant exhibits in naturalistic settings.</w:t>
      </w:r>
    </w:p>
    <w:p w14:paraId="075278B0" w14:textId="77777777" w:rsidR="00CA5BCA" w:rsidRDefault="00CA5BCA" w:rsidP="00CA5BCA">
      <w:pPr>
        <w:pStyle w:val="ListParagraph"/>
        <w:numPr>
          <w:ilvl w:val="0"/>
          <w:numId w:val="24"/>
        </w:numPr>
      </w:pPr>
      <w:r>
        <w:rPr>
          <w:b/>
          <w:bCs/>
        </w:rPr>
        <w:t>Asheboro Country Club</w:t>
      </w:r>
      <w:proofErr w:type="gramStart"/>
      <w:r>
        <w:rPr>
          <w:rFonts w:hint="eastAsia"/>
          <w:b/>
          <w:bCs/>
          <w:lang w:eastAsia="ko-KR"/>
        </w:rPr>
        <w:t xml:space="preserve">:  </w:t>
      </w:r>
      <w:r>
        <w:t>Features</w:t>
      </w:r>
      <w:proofErr w:type="gramEnd"/>
      <w:r>
        <w:t xml:space="preserve"> a golf course, clubhouse, and event facilities.</w:t>
      </w:r>
    </w:p>
    <w:p w14:paraId="01ECB7DB" w14:textId="77777777" w:rsidR="00CA5BCA" w:rsidRDefault="00CA5BCA" w:rsidP="00CA5BCA">
      <w:pPr>
        <w:pStyle w:val="ListParagraph"/>
        <w:numPr>
          <w:ilvl w:val="0"/>
          <w:numId w:val="24"/>
        </w:numPr>
      </w:pPr>
      <w:r>
        <w:rPr>
          <w:b/>
          <w:bCs/>
        </w:rPr>
        <w:t>Tot Hill Farm Golf Club</w:t>
      </w:r>
      <w:r>
        <w:rPr>
          <w:rFonts w:hint="eastAsia"/>
          <w:b/>
          <w:bCs/>
          <w:lang w:eastAsia="ko-KR"/>
        </w:rPr>
        <w:t xml:space="preserve">: </w:t>
      </w:r>
      <w:r>
        <w:t>Known for its challenging course designed by renowned golf architect Mike Strantz.</w:t>
      </w:r>
    </w:p>
    <w:p w14:paraId="7155FDB5" w14:textId="77777777" w:rsidR="00CA5BCA" w:rsidRDefault="00CA5BCA" w:rsidP="00CA5BCA">
      <w:pPr>
        <w:pStyle w:val="ListParagraph"/>
        <w:numPr>
          <w:ilvl w:val="0"/>
          <w:numId w:val="24"/>
        </w:numPr>
      </w:pPr>
      <w:r>
        <w:rPr>
          <w:b/>
          <w:bCs/>
        </w:rPr>
        <w:lastRenderedPageBreak/>
        <w:t>Creekside Park</w:t>
      </w:r>
      <w:proofErr w:type="gramStart"/>
      <w:r>
        <w:rPr>
          <w:rFonts w:hint="eastAsia"/>
          <w:b/>
          <w:bCs/>
          <w:lang w:eastAsia="ko-KR"/>
        </w:rPr>
        <w:t xml:space="preserve">:  </w:t>
      </w:r>
      <w:r>
        <w:t>Located</w:t>
      </w:r>
      <w:proofErr w:type="gramEnd"/>
      <w:r>
        <w:t xml:space="preserve"> in Archdale, it offers a wide range of recreational facilities including walking trails, sports fields, and playgrounds.</w:t>
      </w:r>
    </w:p>
    <w:p w14:paraId="0AF30EF5" w14:textId="77777777" w:rsidR="00CA5BCA" w:rsidRDefault="00CA5BCA" w:rsidP="00CA5BCA">
      <w:pPr>
        <w:pStyle w:val="ListParagraph"/>
        <w:numPr>
          <w:ilvl w:val="0"/>
          <w:numId w:val="24"/>
        </w:numPr>
      </w:pPr>
      <w:r>
        <w:rPr>
          <w:b/>
          <w:bCs/>
        </w:rPr>
        <w:t>Richard Petty Museum</w:t>
      </w:r>
      <w:r>
        <w:rPr>
          <w:rFonts w:hint="eastAsia"/>
          <w:b/>
          <w:bCs/>
          <w:lang w:eastAsia="ko-KR"/>
        </w:rPr>
        <w:t xml:space="preserve">: </w:t>
      </w:r>
      <w:r>
        <w:t>Located in Randleman, this museum offers insights into the life and career of the NASCAR legend and includes various exhibits and memorabilia.</w:t>
      </w:r>
    </w:p>
    <w:p w14:paraId="29917D56" w14:textId="77777777" w:rsidR="00CA5BCA" w:rsidRDefault="00CA5BCA" w:rsidP="00CA5BCA">
      <w:pPr>
        <w:pStyle w:val="ListParagraph"/>
        <w:ind w:left="900"/>
      </w:pPr>
    </w:p>
    <w:p w14:paraId="4D8205C9" w14:textId="77777777" w:rsidR="00CA5BCA" w:rsidRDefault="00CA5BCA" w:rsidP="00CA5BCA">
      <w:pPr>
        <w:pStyle w:val="ListParagraph"/>
        <w:ind w:left="900"/>
        <w:rPr>
          <w:highlight w:val="yellow"/>
        </w:rPr>
      </w:pPr>
    </w:p>
    <w:p w14:paraId="1024DD0B" w14:textId="77777777" w:rsidR="00CA5BCA" w:rsidRDefault="00CA5BCA" w:rsidP="00CA5BCA">
      <w:pPr>
        <w:pStyle w:val="ListParagraph"/>
        <w:numPr>
          <w:ilvl w:val="1"/>
          <w:numId w:val="6"/>
        </w:numPr>
        <w:ind w:left="900"/>
        <w:rPr>
          <w:highlight w:val="yellow"/>
        </w:rPr>
      </w:pPr>
      <w:r>
        <w:rPr>
          <w:highlight w:val="yellow"/>
        </w:rPr>
        <w:t xml:space="preserve">Are there any new parks and recreational facility locations planned? </w:t>
      </w:r>
    </w:p>
    <w:p w14:paraId="7140AD7C" w14:textId="77777777" w:rsidR="00CA5BCA" w:rsidRDefault="00CA5BCA" w:rsidP="00CA5BCA">
      <w:pPr>
        <w:pStyle w:val="ListParagraph"/>
        <w:ind w:left="900"/>
      </w:pPr>
    </w:p>
    <w:p w14:paraId="594C5A9E" w14:textId="77777777" w:rsidR="00CA5BCA" w:rsidRDefault="00CA5BCA" w:rsidP="00CA5BCA">
      <w:pPr>
        <w:pStyle w:val="ListParagraph"/>
        <w:ind w:left="900"/>
        <w:rPr>
          <w:color w:val="FF0000"/>
          <w:lang w:eastAsia="ko-KR"/>
        </w:rPr>
      </w:pPr>
      <w:proofErr w:type="gramStart"/>
      <w:r>
        <w:rPr>
          <w:rFonts w:hint="eastAsia"/>
          <w:color w:val="FF0000"/>
          <w:highlight w:val="yellow"/>
          <w:lang w:eastAsia="ko-KR"/>
        </w:rPr>
        <w:t>[ Please</w:t>
      </w:r>
      <w:proofErr w:type="gramEnd"/>
      <w:r>
        <w:rPr>
          <w:rFonts w:hint="eastAsia"/>
          <w:color w:val="FF0000"/>
          <w:highlight w:val="yellow"/>
          <w:lang w:eastAsia="ko-KR"/>
        </w:rPr>
        <w:t xml:space="preserve"> enter </w:t>
      </w:r>
      <w:r>
        <w:rPr>
          <w:color w:val="FF0000"/>
          <w:highlight w:val="yellow"/>
          <w:lang w:eastAsia="ko-KR"/>
        </w:rPr>
        <w:t>your</w:t>
      </w:r>
      <w:r>
        <w:rPr>
          <w:rFonts w:hint="eastAsia"/>
          <w:color w:val="FF0000"/>
          <w:highlight w:val="yellow"/>
          <w:lang w:eastAsia="ko-KR"/>
        </w:rPr>
        <w:t xml:space="preserve"> answers here, if </w:t>
      </w:r>
      <w:proofErr w:type="gramStart"/>
      <w:r>
        <w:rPr>
          <w:rFonts w:hint="eastAsia"/>
          <w:color w:val="FF0000"/>
          <w:highlight w:val="yellow"/>
          <w:lang w:eastAsia="ko-KR"/>
        </w:rPr>
        <w:t>any ]</w:t>
      </w:r>
      <w:proofErr w:type="gramEnd"/>
      <w:r>
        <w:rPr>
          <w:rFonts w:hint="eastAsia"/>
          <w:color w:val="FF0000"/>
          <w:lang w:eastAsia="ko-KR"/>
        </w:rPr>
        <w:t xml:space="preserve"> </w:t>
      </w:r>
    </w:p>
    <w:p w14:paraId="613D40E1" w14:textId="77777777" w:rsidR="00CA5BCA" w:rsidRDefault="00CA5BCA" w:rsidP="00CA5BCA">
      <w:pPr>
        <w:pStyle w:val="ListParagraph"/>
        <w:ind w:left="900"/>
        <w:rPr>
          <w:color w:val="FF0000"/>
          <w:lang w:eastAsia="ko-KR"/>
        </w:rPr>
      </w:pPr>
    </w:p>
    <w:p w14:paraId="05EEDDA5" w14:textId="77777777" w:rsidR="00CA5BCA" w:rsidRDefault="00CA5BCA" w:rsidP="00CA5BCA">
      <w:pPr>
        <w:pStyle w:val="ListParagraph"/>
        <w:ind w:left="900"/>
        <w:rPr>
          <w:color w:val="FF0000"/>
          <w:lang w:eastAsia="ko-KR"/>
        </w:rPr>
      </w:pPr>
    </w:p>
    <w:p w14:paraId="37B9B79E" w14:textId="77777777" w:rsidR="00CA5BCA" w:rsidRDefault="00CA5BCA" w:rsidP="00CA5BCA">
      <w:pPr>
        <w:pStyle w:val="ListParagraph"/>
        <w:numPr>
          <w:ilvl w:val="1"/>
          <w:numId w:val="6"/>
        </w:numPr>
        <w:ind w:left="900"/>
      </w:pPr>
      <w:r>
        <w:t xml:space="preserve">List community centers, performing arts centers, libraries and museums.  </w:t>
      </w:r>
    </w:p>
    <w:p w14:paraId="6AC5F679" w14:textId="77777777" w:rsidR="00CA5BCA" w:rsidRDefault="00CA5BCA" w:rsidP="00CA5BCA">
      <w:pPr>
        <w:pStyle w:val="ListParagraph"/>
        <w:numPr>
          <w:ilvl w:val="0"/>
          <w:numId w:val="29"/>
        </w:numPr>
        <w:tabs>
          <w:tab w:val="clear" w:pos="720"/>
          <w:tab w:val="num" w:pos="1260"/>
        </w:tabs>
        <w:ind w:left="1260"/>
        <w:rPr>
          <w:b/>
          <w:bCs/>
        </w:rPr>
      </w:pPr>
      <w:r>
        <w:rPr>
          <w:b/>
          <w:bCs/>
        </w:rPr>
        <w:t>Community Centers</w:t>
      </w:r>
    </w:p>
    <w:p w14:paraId="478D6423" w14:textId="77777777" w:rsidR="00CA5BCA" w:rsidRDefault="00CA5BCA" w:rsidP="00CA5BCA">
      <w:pPr>
        <w:pStyle w:val="ListParagraph"/>
        <w:numPr>
          <w:ilvl w:val="0"/>
          <w:numId w:val="37"/>
        </w:numPr>
        <w:tabs>
          <w:tab w:val="num" w:pos="2520"/>
        </w:tabs>
      </w:pPr>
      <w:r>
        <w:t>Asheboro Recreation Center</w:t>
      </w:r>
    </w:p>
    <w:p w14:paraId="16476703" w14:textId="77777777" w:rsidR="00CA5BCA" w:rsidRDefault="00CA5BCA" w:rsidP="00CA5BCA">
      <w:pPr>
        <w:pStyle w:val="ListParagraph"/>
        <w:numPr>
          <w:ilvl w:val="0"/>
          <w:numId w:val="37"/>
        </w:numPr>
        <w:tabs>
          <w:tab w:val="num" w:pos="2520"/>
        </w:tabs>
      </w:pPr>
      <w:r>
        <w:t>Randleman Community Center</w:t>
      </w:r>
    </w:p>
    <w:p w14:paraId="4C479ED4" w14:textId="77777777" w:rsidR="00CA5BCA" w:rsidRDefault="00CA5BCA" w:rsidP="00CA5BCA">
      <w:pPr>
        <w:pStyle w:val="ListParagraph"/>
        <w:numPr>
          <w:ilvl w:val="0"/>
          <w:numId w:val="37"/>
        </w:numPr>
        <w:tabs>
          <w:tab w:val="num" w:pos="2520"/>
        </w:tabs>
      </w:pPr>
      <w:r>
        <w:t>Archdale Parks and Recreation Center</w:t>
      </w:r>
    </w:p>
    <w:p w14:paraId="72A50274" w14:textId="77777777" w:rsidR="00CA5BCA" w:rsidRDefault="00CA5BCA" w:rsidP="00CA5BCA">
      <w:pPr>
        <w:pStyle w:val="ListParagraph"/>
        <w:numPr>
          <w:ilvl w:val="0"/>
          <w:numId w:val="37"/>
        </w:numPr>
        <w:tabs>
          <w:tab w:val="num" w:pos="2520"/>
        </w:tabs>
      </w:pPr>
      <w:r>
        <w:t>Liberty Community Center</w:t>
      </w:r>
    </w:p>
    <w:p w14:paraId="3F5C1B5F" w14:textId="77777777" w:rsidR="00CA5BCA" w:rsidRDefault="00CA5BCA" w:rsidP="00CA5BCA">
      <w:pPr>
        <w:pStyle w:val="ListParagraph"/>
        <w:numPr>
          <w:ilvl w:val="0"/>
          <w:numId w:val="29"/>
        </w:numPr>
        <w:tabs>
          <w:tab w:val="clear" w:pos="720"/>
          <w:tab w:val="num" w:pos="1260"/>
        </w:tabs>
        <w:ind w:left="1260"/>
        <w:rPr>
          <w:b/>
          <w:bCs/>
        </w:rPr>
      </w:pPr>
      <w:r>
        <w:rPr>
          <w:b/>
          <w:bCs/>
        </w:rPr>
        <w:t>Performing Arts Centers</w:t>
      </w:r>
    </w:p>
    <w:p w14:paraId="4B92CF79" w14:textId="77777777" w:rsidR="00CA5BCA" w:rsidRDefault="00CA5BCA" w:rsidP="00CA5BCA">
      <w:pPr>
        <w:pStyle w:val="ListParagraph"/>
        <w:numPr>
          <w:ilvl w:val="0"/>
          <w:numId w:val="26"/>
        </w:numPr>
        <w:tabs>
          <w:tab w:val="num" w:pos="2520"/>
        </w:tabs>
      </w:pPr>
      <w:r>
        <w:t>Sunset Theatre</w:t>
      </w:r>
    </w:p>
    <w:p w14:paraId="5A2E2521" w14:textId="77777777" w:rsidR="00CA5BCA" w:rsidRDefault="00CA5BCA" w:rsidP="00CA5BCA">
      <w:pPr>
        <w:pStyle w:val="ListParagraph"/>
        <w:numPr>
          <w:ilvl w:val="0"/>
          <w:numId w:val="26"/>
        </w:numPr>
        <w:tabs>
          <w:tab w:val="num" w:pos="2520"/>
        </w:tabs>
      </w:pPr>
      <w:r>
        <w:t>Randolph Arts Guild</w:t>
      </w:r>
    </w:p>
    <w:p w14:paraId="37534A77" w14:textId="77777777" w:rsidR="00CA5BCA" w:rsidRDefault="00CA5BCA" w:rsidP="00CA5BCA">
      <w:pPr>
        <w:pStyle w:val="ListParagraph"/>
        <w:numPr>
          <w:ilvl w:val="0"/>
          <w:numId w:val="26"/>
        </w:numPr>
        <w:tabs>
          <w:tab w:val="num" w:pos="2520"/>
        </w:tabs>
      </w:pPr>
      <w:r>
        <w:t>Randleman’s Richard Petty Education Center</w:t>
      </w:r>
    </w:p>
    <w:p w14:paraId="115C8B27" w14:textId="77777777" w:rsidR="00CA5BCA" w:rsidRDefault="00CA5BCA" w:rsidP="00CA5BCA">
      <w:pPr>
        <w:pStyle w:val="ListParagraph"/>
        <w:numPr>
          <w:ilvl w:val="0"/>
          <w:numId w:val="29"/>
        </w:numPr>
        <w:tabs>
          <w:tab w:val="clear" w:pos="720"/>
          <w:tab w:val="num" w:pos="1260"/>
        </w:tabs>
        <w:ind w:left="1260"/>
        <w:rPr>
          <w:b/>
          <w:bCs/>
        </w:rPr>
      </w:pPr>
      <w:r>
        <w:rPr>
          <w:b/>
          <w:bCs/>
        </w:rPr>
        <w:t>Libraries</w:t>
      </w:r>
    </w:p>
    <w:p w14:paraId="26531B6E" w14:textId="77777777" w:rsidR="00CA5BCA" w:rsidRDefault="00CA5BCA" w:rsidP="00CA5BCA">
      <w:pPr>
        <w:pStyle w:val="ListParagraph"/>
        <w:numPr>
          <w:ilvl w:val="0"/>
          <w:numId w:val="27"/>
        </w:numPr>
        <w:tabs>
          <w:tab w:val="num" w:pos="2520"/>
        </w:tabs>
      </w:pPr>
      <w:r>
        <w:t>Randolph County Public Library – Asheboro Branch</w:t>
      </w:r>
    </w:p>
    <w:p w14:paraId="5D5010A5" w14:textId="77777777" w:rsidR="00CA5BCA" w:rsidRDefault="00CA5BCA" w:rsidP="00CA5BCA">
      <w:pPr>
        <w:pStyle w:val="ListParagraph"/>
        <w:numPr>
          <w:ilvl w:val="0"/>
          <w:numId w:val="27"/>
        </w:numPr>
        <w:tabs>
          <w:tab w:val="num" w:pos="2520"/>
        </w:tabs>
      </w:pPr>
      <w:r>
        <w:t>Archdale Public Library</w:t>
      </w:r>
    </w:p>
    <w:p w14:paraId="639B60EE" w14:textId="77777777" w:rsidR="00CA5BCA" w:rsidRDefault="00CA5BCA" w:rsidP="00CA5BCA">
      <w:pPr>
        <w:pStyle w:val="ListParagraph"/>
        <w:numPr>
          <w:ilvl w:val="0"/>
          <w:numId w:val="27"/>
        </w:numPr>
        <w:tabs>
          <w:tab w:val="num" w:pos="2520"/>
        </w:tabs>
      </w:pPr>
      <w:r>
        <w:t>Liberty Public Library</w:t>
      </w:r>
    </w:p>
    <w:p w14:paraId="5AE2863E" w14:textId="77777777" w:rsidR="00CA5BCA" w:rsidRDefault="00CA5BCA" w:rsidP="00CA5BCA">
      <w:pPr>
        <w:pStyle w:val="ListParagraph"/>
        <w:numPr>
          <w:ilvl w:val="0"/>
          <w:numId w:val="27"/>
        </w:numPr>
        <w:tabs>
          <w:tab w:val="num" w:pos="2520"/>
        </w:tabs>
      </w:pPr>
      <w:r>
        <w:t>Randleman Public Library</w:t>
      </w:r>
    </w:p>
    <w:p w14:paraId="3F44D50F" w14:textId="77777777" w:rsidR="00CA5BCA" w:rsidRDefault="00CA5BCA" w:rsidP="00CA5BCA">
      <w:pPr>
        <w:pStyle w:val="ListParagraph"/>
        <w:numPr>
          <w:ilvl w:val="0"/>
          <w:numId w:val="27"/>
        </w:numPr>
        <w:tabs>
          <w:tab w:val="num" w:pos="2520"/>
        </w:tabs>
      </w:pPr>
      <w:r>
        <w:t>Seagrove Public Library</w:t>
      </w:r>
    </w:p>
    <w:p w14:paraId="4EAE86CD" w14:textId="77777777" w:rsidR="00CA5BCA" w:rsidRDefault="00CA5BCA" w:rsidP="00CA5BCA">
      <w:pPr>
        <w:pStyle w:val="ListParagraph"/>
        <w:numPr>
          <w:ilvl w:val="0"/>
          <w:numId w:val="29"/>
        </w:numPr>
        <w:tabs>
          <w:tab w:val="clear" w:pos="720"/>
          <w:tab w:val="num" w:pos="1260"/>
        </w:tabs>
        <w:ind w:left="1260"/>
        <w:rPr>
          <w:b/>
          <w:bCs/>
        </w:rPr>
      </w:pPr>
      <w:r>
        <w:rPr>
          <w:b/>
          <w:bCs/>
        </w:rPr>
        <w:t>Museums</w:t>
      </w:r>
    </w:p>
    <w:p w14:paraId="187644F6" w14:textId="77777777" w:rsidR="00CA5BCA" w:rsidRDefault="00CA5BCA" w:rsidP="00CA5BCA">
      <w:pPr>
        <w:pStyle w:val="ListParagraph"/>
        <w:numPr>
          <w:ilvl w:val="0"/>
          <w:numId w:val="28"/>
        </w:numPr>
        <w:tabs>
          <w:tab w:val="num" w:pos="2520"/>
        </w:tabs>
      </w:pPr>
      <w:r>
        <w:t>North Carolina Aviation Museum</w:t>
      </w:r>
    </w:p>
    <w:p w14:paraId="0C4046B8" w14:textId="77777777" w:rsidR="00CA5BCA" w:rsidRDefault="00CA5BCA" w:rsidP="00CA5BCA">
      <w:pPr>
        <w:pStyle w:val="ListParagraph"/>
        <w:numPr>
          <w:ilvl w:val="0"/>
          <w:numId w:val="28"/>
        </w:numPr>
        <w:tabs>
          <w:tab w:val="num" w:pos="2520"/>
        </w:tabs>
      </w:pPr>
      <w:r>
        <w:t>American Classic Motorcycle Museum</w:t>
      </w:r>
    </w:p>
    <w:p w14:paraId="18E5C0E9" w14:textId="77777777" w:rsidR="00CA5BCA" w:rsidRDefault="00CA5BCA" w:rsidP="00CA5BCA">
      <w:pPr>
        <w:pStyle w:val="ListParagraph"/>
        <w:numPr>
          <w:ilvl w:val="0"/>
          <w:numId w:val="28"/>
        </w:numPr>
        <w:tabs>
          <w:tab w:val="num" w:pos="2520"/>
        </w:tabs>
      </w:pPr>
      <w:r>
        <w:t>Richard Petty Museum</w:t>
      </w:r>
    </w:p>
    <w:p w14:paraId="412669BC" w14:textId="77777777" w:rsidR="00CA5BCA" w:rsidRPr="00FE732F" w:rsidRDefault="00CA5BCA" w:rsidP="00CA5BCA">
      <w:pPr>
        <w:pStyle w:val="ListParagraph"/>
        <w:numPr>
          <w:ilvl w:val="0"/>
          <w:numId w:val="39"/>
        </w:numPr>
        <w:tabs>
          <w:tab w:val="num" w:pos="2520"/>
        </w:tabs>
        <w:rPr>
          <w:b/>
          <w:bCs/>
        </w:rPr>
      </w:pPr>
      <w:r>
        <w:t>Museum of North Carolina Traditional Pottery</w:t>
      </w:r>
    </w:p>
    <w:p w14:paraId="79B328E3" w14:textId="77777777" w:rsidR="00CA5BCA" w:rsidRPr="00FE732F" w:rsidRDefault="00CA5BCA" w:rsidP="00CA5BCA">
      <w:pPr>
        <w:pStyle w:val="ListParagraph"/>
        <w:numPr>
          <w:ilvl w:val="0"/>
          <w:numId w:val="39"/>
        </w:numPr>
        <w:tabs>
          <w:tab w:val="num" w:pos="2520"/>
        </w:tabs>
        <w:rPr>
          <w:b/>
          <w:bCs/>
        </w:rPr>
      </w:pPr>
      <w:r>
        <w:t>Randolph County Historical Society Museum</w:t>
      </w:r>
    </w:p>
    <w:p w14:paraId="69347344" w14:textId="77777777" w:rsidR="00CA5BCA" w:rsidRPr="00FE732F" w:rsidRDefault="00CA5BCA" w:rsidP="00CA5BCA">
      <w:pPr>
        <w:pStyle w:val="ListParagraph"/>
        <w:tabs>
          <w:tab w:val="num" w:pos="2520"/>
        </w:tabs>
        <w:ind w:left="1620"/>
        <w:rPr>
          <w:b/>
          <w:bCs/>
        </w:rPr>
      </w:pPr>
    </w:p>
    <w:p w14:paraId="1C36D9A3" w14:textId="77777777" w:rsidR="00CA5BCA" w:rsidRPr="00FE732F" w:rsidRDefault="00CA5BCA" w:rsidP="00CA5BCA">
      <w:pPr>
        <w:pStyle w:val="ListParagraph"/>
        <w:numPr>
          <w:ilvl w:val="1"/>
          <w:numId w:val="6"/>
        </w:numPr>
        <w:rPr>
          <w:b/>
          <w:bCs/>
        </w:rPr>
      </w:pPr>
      <w:r w:rsidRPr="00FE732F">
        <w:rPr>
          <w:b/>
          <w:bCs/>
        </w:rPr>
        <w:t>Hospitals and Healthcare:</w:t>
      </w:r>
    </w:p>
    <w:p w14:paraId="7F480532" w14:textId="77777777" w:rsidR="00CA5BCA" w:rsidRPr="00FE732F" w:rsidRDefault="00CA5BCA" w:rsidP="00CA5BCA">
      <w:pPr>
        <w:pStyle w:val="ListParagraph"/>
        <w:numPr>
          <w:ilvl w:val="0"/>
          <w:numId w:val="40"/>
        </w:numPr>
      </w:pPr>
      <w:r w:rsidRPr="00FE732F">
        <w:t>RANDOLPH HOSPITAL, INC, Asheboro</w:t>
      </w:r>
    </w:p>
    <w:p w14:paraId="08FC5E35" w14:textId="77777777" w:rsidR="00CA5BCA" w:rsidRPr="00FE732F" w:rsidRDefault="00CA5BCA" w:rsidP="00CA5BCA">
      <w:pPr>
        <w:pStyle w:val="ListParagraph"/>
        <w:numPr>
          <w:ilvl w:val="0"/>
          <w:numId w:val="40"/>
        </w:numPr>
      </w:pPr>
      <w:r w:rsidRPr="00FE732F">
        <w:t>Randolph Health</w:t>
      </w:r>
      <w:r w:rsidRPr="00FE732F">
        <w:rPr>
          <w:rFonts w:hint="eastAsia"/>
          <w:lang w:eastAsia="ko-KR"/>
        </w:rPr>
        <w:t>, Asheboro</w:t>
      </w:r>
    </w:p>
    <w:p w14:paraId="54B6C14A" w14:textId="77777777" w:rsidR="00CA5BCA" w:rsidRPr="00FE732F" w:rsidRDefault="00CA5BCA" w:rsidP="00CA5BCA">
      <w:pPr>
        <w:pStyle w:val="ListParagraph"/>
        <w:numPr>
          <w:ilvl w:val="0"/>
          <w:numId w:val="40"/>
        </w:numPr>
      </w:pPr>
      <w:r w:rsidRPr="00FE732F">
        <w:t>Med First Urgent Care &amp; Family Practice</w:t>
      </w:r>
      <w:r w:rsidRPr="00FE732F">
        <w:rPr>
          <w:rFonts w:hint="eastAsia"/>
          <w:lang w:eastAsia="ko-KR"/>
        </w:rPr>
        <w:t>, Asheboro</w:t>
      </w:r>
    </w:p>
    <w:p w14:paraId="022209E8" w14:textId="77777777" w:rsidR="00CA5BCA" w:rsidRPr="00FE732F" w:rsidRDefault="00CA5BCA" w:rsidP="00CA5BCA">
      <w:pPr>
        <w:pStyle w:val="ListParagraph"/>
        <w:numPr>
          <w:ilvl w:val="0"/>
          <w:numId w:val="40"/>
        </w:numPr>
      </w:pPr>
      <w:proofErr w:type="spellStart"/>
      <w:r w:rsidRPr="00FE732F">
        <w:t>FastMed</w:t>
      </w:r>
      <w:proofErr w:type="spellEnd"/>
      <w:r w:rsidRPr="00FE732F">
        <w:t xml:space="preserve"> Urgent Care</w:t>
      </w:r>
      <w:r w:rsidRPr="00FE732F">
        <w:rPr>
          <w:rFonts w:hint="eastAsia"/>
          <w:lang w:eastAsia="ko-KR"/>
        </w:rPr>
        <w:t>, Asheboro</w:t>
      </w:r>
    </w:p>
    <w:p w14:paraId="6EE2AA79" w14:textId="77777777" w:rsidR="00CA5BCA" w:rsidRPr="00FE732F" w:rsidRDefault="00CA5BCA" w:rsidP="00CA5BCA">
      <w:pPr>
        <w:pStyle w:val="ListParagraph"/>
        <w:numPr>
          <w:ilvl w:val="0"/>
          <w:numId w:val="40"/>
        </w:numPr>
      </w:pPr>
      <w:r w:rsidRPr="00FE732F">
        <w:t>Asheboro Dermatology &amp; Skin Surgery Cente</w:t>
      </w:r>
      <w:r w:rsidRPr="00FE732F">
        <w:rPr>
          <w:rFonts w:hint="eastAsia"/>
          <w:lang w:eastAsia="ko-KR"/>
        </w:rPr>
        <w:t>r, Asheboro</w:t>
      </w:r>
    </w:p>
    <w:p w14:paraId="08B2CFB6" w14:textId="77777777" w:rsidR="00CA5BCA" w:rsidRPr="00FE732F" w:rsidRDefault="00CA5BCA" w:rsidP="00CA5BCA">
      <w:pPr>
        <w:pStyle w:val="ListParagraph"/>
        <w:numPr>
          <w:ilvl w:val="0"/>
          <w:numId w:val="40"/>
        </w:numPr>
      </w:pPr>
      <w:r w:rsidRPr="00FE732F">
        <w:t>Central Carolina ENT Associates</w:t>
      </w:r>
      <w:r w:rsidRPr="00FE732F">
        <w:rPr>
          <w:rFonts w:hint="eastAsia"/>
          <w:lang w:eastAsia="ko-KR"/>
        </w:rPr>
        <w:t>, Asheboro</w:t>
      </w:r>
    </w:p>
    <w:p w14:paraId="4ED724F3" w14:textId="77777777" w:rsidR="00CA5BCA" w:rsidRPr="00FE732F" w:rsidRDefault="00CA5BCA" w:rsidP="00CA5BCA">
      <w:pPr>
        <w:pStyle w:val="ListParagraph"/>
        <w:numPr>
          <w:ilvl w:val="0"/>
          <w:numId w:val="40"/>
        </w:numPr>
      </w:pPr>
      <w:r w:rsidRPr="00FE732F">
        <w:t>Carolina Cardiology Associates</w:t>
      </w:r>
      <w:r w:rsidRPr="00FE732F">
        <w:rPr>
          <w:rFonts w:hint="eastAsia"/>
          <w:lang w:eastAsia="ko-KR"/>
        </w:rPr>
        <w:t>, Asheboro</w:t>
      </w:r>
    </w:p>
    <w:p w14:paraId="2EB16215" w14:textId="77777777" w:rsidR="00CA5BCA" w:rsidRDefault="00CA5BCA" w:rsidP="00CA5BCA">
      <w:pPr>
        <w:pStyle w:val="ListParagraph"/>
        <w:tabs>
          <w:tab w:val="num" w:pos="2520"/>
        </w:tabs>
        <w:ind w:left="1620"/>
      </w:pPr>
    </w:p>
    <w:bookmarkEnd w:id="2"/>
    <w:p w14:paraId="73C55355" w14:textId="77777777" w:rsidR="00CA5BCA" w:rsidRDefault="00CA5BCA" w:rsidP="00CA5BCA">
      <w:pPr>
        <w:spacing w:after="0" w:line="240" w:lineRule="auto"/>
      </w:pPr>
    </w:p>
    <w:p w14:paraId="741AD7CA" w14:textId="77777777" w:rsidR="00CA5BCA" w:rsidRDefault="00CA5BCA" w:rsidP="00CA5BCA">
      <w:pPr>
        <w:pStyle w:val="ListParagraph"/>
        <w:numPr>
          <w:ilvl w:val="0"/>
          <w:numId w:val="6"/>
        </w:numPr>
        <w:rPr>
          <w:rFonts w:ascii="Times New Roman" w:hAnsi="Times New Roman" w:cs="Times New Roman"/>
          <w:b/>
          <w:sz w:val="32"/>
          <w:szCs w:val="32"/>
        </w:rPr>
      </w:pPr>
      <w:r>
        <w:rPr>
          <w:rFonts w:ascii="Times New Roman" w:hAnsi="Times New Roman" w:cs="Times New Roman"/>
          <w:b/>
          <w:sz w:val="32"/>
          <w:szCs w:val="32"/>
        </w:rPr>
        <w:t>Public Safety/Emergency Response</w:t>
      </w:r>
    </w:p>
    <w:tbl>
      <w:tblPr>
        <w:tblW w:w="874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398"/>
      </w:tblGrid>
      <w:tr w:rsidR="00CA5BCA" w14:paraId="48E72C3D" w14:textId="77777777" w:rsidTr="002C79A0">
        <w:trPr>
          <w:trHeight w:val="288"/>
        </w:trPr>
        <w:tc>
          <w:tcPr>
            <w:tcW w:w="8748" w:type="dxa"/>
            <w:gridSpan w:val="2"/>
            <w:shd w:val="clear" w:color="auto" w:fill="000000"/>
          </w:tcPr>
          <w:p w14:paraId="44D56096" w14:textId="77777777" w:rsidR="00CA5BCA" w:rsidRDefault="00CA5BCA" w:rsidP="002C79A0">
            <w:pPr>
              <w:ind w:left="720" w:hanging="720"/>
              <w:rPr>
                <w:rFonts w:ascii="Arial" w:eastAsia="Calibri" w:hAnsi="Arial" w:cs="Arial"/>
                <w:b/>
              </w:rPr>
            </w:pPr>
            <w:r>
              <w:rPr>
                <w:rFonts w:ascii="Arial" w:eastAsia="Calibri" w:hAnsi="Arial" w:cs="Arial"/>
                <w:b/>
              </w:rPr>
              <w:t>Data Element</w:t>
            </w:r>
            <w:proofErr w:type="gramStart"/>
            <w:r>
              <w:rPr>
                <w:rFonts w:ascii="Arial" w:eastAsia="Calibri" w:hAnsi="Arial" w:cs="Arial"/>
                <w:b/>
              </w:rPr>
              <w:t>:  Public</w:t>
            </w:r>
            <w:proofErr w:type="gramEnd"/>
            <w:r>
              <w:rPr>
                <w:rFonts w:ascii="Arial" w:eastAsia="Calibri" w:hAnsi="Arial" w:cs="Arial"/>
                <w:b/>
              </w:rPr>
              <w:t xml:space="preserve"> Safety / Emergency Response</w:t>
            </w:r>
          </w:p>
        </w:tc>
      </w:tr>
      <w:tr w:rsidR="00CA5BCA" w14:paraId="1D70D35D" w14:textId="77777777" w:rsidTr="002C79A0">
        <w:trPr>
          <w:trHeight w:val="300"/>
        </w:trPr>
        <w:tc>
          <w:tcPr>
            <w:tcW w:w="1350" w:type="dxa"/>
            <w:shd w:val="clear" w:color="auto" w:fill="D9D9D9"/>
          </w:tcPr>
          <w:p w14:paraId="67990084"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398" w:type="dxa"/>
            <w:shd w:val="clear" w:color="auto" w:fill="auto"/>
          </w:tcPr>
          <w:p w14:paraId="73B5B86B" w14:textId="77777777" w:rsidR="00CA5BCA" w:rsidRDefault="00CA5BCA" w:rsidP="002C79A0">
            <w:pPr>
              <w:rPr>
                <w:rFonts w:ascii="Arial" w:eastAsia="Calibri" w:hAnsi="Arial" w:cs="Arial"/>
                <w:sz w:val="20"/>
                <w:szCs w:val="20"/>
              </w:rPr>
            </w:pPr>
            <w:r>
              <w:rPr>
                <w:rFonts w:ascii="Arial" w:eastAsia="Calibri" w:hAnsi="Arial" w:cs="Arial"/>
                <w:sz w:val="20"/>
                <w:szCs w:val="20"/>
              </w:rPr>
              <w:t>Transportation infrastructure is a key component for emergency response.  It also contributes to public safety impacts, including vehicular (vehicular or bicycle and pedestrian crashes) and non-vehicular (crime).</w:t>
            </w:r>
          </w:p>
        </w:tc>
      </w:tr>
    </w:tbl>
    <w:p w14:paraId="0C695F3F" w14:textId="77777777" w:rsidR="00CA5BCA" w:rsidRDefault="00CA5BCA" w:rsidP="00CA5BCA">
      <w:pPr>
        <w:pStyle w:val="ListParagraph"/>
        <w:ind w:left="360"/>
        <w:rPr>
          <w:rFonts w:ascii="Times New Roman" w:hAnsi="Times New Roman" w:cs="Times New Roman"/>
          <w:b/>
          <w:sz w:val="32"/>
          <w:szCs w:val="32"/>
        </w:rPr>
      </w:pPr>
    </w:p>
    <w:tbl>
      <w:tblPr>
        <w:tblW w:w="874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6689"/>
      </w:tblGrid>
      <w:tr w:rsidR="00CA5BCA" w14:paraId="05F2E40A" w14:textId="77777777" w:rsidTr="002C79A0">
        <w:trPr>
          <w:trHeight w:val="288"/>
        </w:trPr>
        <w:tc>
          <w:tcPr>
            <w:tcW w:w="2059" w:type="dxa"/>
            <w:shd w:val="clear" w:color="auto" w:fill="D9D9D9"/>
          </w:tcPr>
          <w:p w14:paraId="417799CD"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6689" w:type="dxa"/>
            <w:shd w:val="clear" w:color="auto" w:fill="auto"/>
          </w:tcPr>
          <w:p w14:paraId="245423DE" w14:textId="77777777" w:rsidR="00CA5BCA" w:rsidRDefault="00CA5BCA" w:rsidP="002C79A0">
            <w:pPr>
              <w:rPr>
                <w:rFonts w:ascii="Arial" w:eastAsia="Calibri" w:hAnsi="Arial" w:cs="Arial"/>
                <w:i/>
                <w:sz w:val="20"/>
                <w:szCs w:val="20"/>
              </w:rPr>
            </w:pPr>
            <w:r>
              <w:rPr>
                <w:rFonts w:ascii="Arial" w:eastAsia="Calibri" w:hAnsi="Arial" w:cs="Arial"/>
                <w:b/>
                <w:i/>
                <w:sz w:val="20"/>
                <w:szCs w:val="20"/>
              </w:rPr>
              <w:t>Ped Data:</w:t>
            </w:r>
            <w:r>
              <w:rPr>
                <w:rFonts w:ascii="Arial" w:eastAsia="Calibri" w:hAnsi="Arial" w:cs="Arial"/>
                <w:i/>
                <w:sz w:val="20"/>
                <w:szCs w:val="20"/>
              </w:rPr>
              <w:t xml:space="preserve"> </w:t>
            </w:r>
            <w:hyperlink r:id="rId28" w:history="1">
              <w:r>
                <w:rPr>
                  <w:rFonts w:ascii="Arial" w:eastAsia="Calibri" w:hAnsi="Arial" w:cs="Arial"/>
                  <w:i/>
                  <w:color w:val="0000FF"/>
                  <w:sz w:val="20"/>
                  <w:szCs w:val="20"/>
                  <w:u w:val="single"/>
                </w:rPr>
                <w:t>http://www.pedbikeinfo.org/pbcat/index.cfm</w:t>
              </w:r>
            </w:hyperlink>
          </w:p>
          <w:p w14:paraId="4AF0BFAF" w14:textId="77777777" w:rsidR="00CA5BCA" w:rsidRDefault="00CA5BCA" w:rsidP="002C79A0">
            <w:pPr>
              <w:rPr>
                <w:rFonts w:ascii="Arial" w:eastAsia="Calibri" w:hAnsi="Arial" w:cs="Arial"/>
                <w:i/>
                <w:sz w:val="20"/>
                <w:szCs w:val="20"/>
              </w:rPr>
            </w:pPr>
            <w:hyperlink r:id="rId29" w:history="1">
              <w:r>
                <w:rPr>
                  <w:rFonts w:ascii="Arial" w:eastAsia="Calibri" w:hAnsi="Arial" w:cs="Arial"/>
                  <w:i/>
                  <w:color w:val="0000FF"/>
                  <w:sz w:val="20"/>
                  <w:szCs w:val="20"/>
                  <w:u w:val="single"/>
                </w:rPr>
                <w:t>http://www.ncdot.gov/bikeped/researchreports/</w:t>
              </w:r>
            </w:hyperlink>
            <w:r>
              <w:rPr>
                <w:rFonts w:ascii="Arial" w:eastAsia="Calibri" w:hAnsi="Arial" w:cs="Arial"/>
                <w:i/>
                <w:sz w:val="20"/>
                <w:szCs w:val="20"/>
              </w:rPr>
              <w:t>;</w:t>
            </w:r>
          </w:p>
          <w:p w14:paraId="10F673B8" w14:textId="77777777" w:rsidR="00CA5BCA" w:rsidRDefault="00CA5BCA" w:rsidP="002C79A0">
            <w:pPr>
              <w:rPr>
                <w:rFonts w:ascii="Arial" w:eastAsia="Calibri" w:hAnsi="Arial" w:cs="Arial"/>
                <w:i/>
                <w:sz w:val="20"/>
                <w:szCs w:val="20"/>
              </w:rPr>
            </w:pPr>
            <w:hyperlink r:id="rId30" w:history="1">
              <w:r>
                <w:rPr>
                  <w:rFonts w:ascii="Arial" w:eastAsia="Calibri" w:hAnsi="Arial" w:cs="Arial"/>
                  <w:i/>
                  <w:color w:val="0000FF"/>
                  <w:sz w:val="20"/>
                  <w:szCs w:val="20"/>
                  <w:u w:val="single"/>
                </w:rPr>
                <w:t>http://www.pedbikeinfo.org/pbcat/_ped.cfm</w:t>
              </w:r>
            </w:hyperlink>
          </w:p>
          <w:p w14:paraId="59C216D6" w14:textId="77777777" w:rsidR="00CA5BCA" w:rsidRDefault="00CA5BCA" w:rsidP="002C79A0">
            <w:pPr>
              <w:rPr>
                <w:rFonts w:ascii="Arial" w:eastAsia="Calibri" w:hAnsi="Arial" w:cs="Arial"/>
                <w:sz w:val="20"/>
                <w:szCs w:val="20"/>
              </w:rPr>
            </w:pPr>
            <w:r>
              <w:rPr>
                <w:rFonts w:ascii="Arial" w:eastAsia="Calibri" w:hAnsi="Arial" w:cs="Arial"/>
                <w:b/>
                <w:i/>
                <w:sz w:val="20"/>
                <w:szCs w:val="20"/>
              </w:rPr>
              <w:t>Bike Data:</w:t>
            </w:r>
            <w:r>
              <w:rPr>
                <w:rFonts w:ascii="Arial" w:eastAsia="Calibri" w:hAnsi="Arial" w:cs="Arial"/>
                <w:i/>
                <w:sz w:val="20"/>
                <w:szCs w:val="20"/>
              </w:rPr>
              <w:t xml:space="preserve"> </w:t>
            </w:r>
            <w:hyperlink r:id="rId31" w:history="1">
              <w:r>
                <w:rPr>
                  <w:rStyle w:val="Hyperlink"/>
                  <w:rFonts w:ascii="Calibri" w:eastAsia="Calibri" w:hAnsi="Calibri"/>
                  <w:i/>
                </w:rPr>
                <w:t>http://www.pedbikeinfo.org/pbcat/_bicycle.cfm</w:t>
              </w:r>
            </w:hyperlink>
          </w:p>
        </w:tc>
      </w:tr>
      <w:tr w:rsidR="00CA5BCA" w14:paraId="48280481" w14:textId="77777777" w:rsidTr="002C79A0">
        <w:trPr>
          <w:trHeight w:val="288"/>
        </w:trPr>
        <w:tc>
          <w:tcPr>
            <w:tcW w:w="2059" w:type="dxa"/>
            <w:shd w:val="clear" w:color="auto" w:fill="D9D9D9"/>
          </w:tcPr>
          <w:p w14:paraId="5223145F"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6689" w:type="dxa"/>
            <w:shd w:val="clear" w:color="auto" w:fill="auto"/>
          </w:tcPr>
          <w:p w14:paraId="26D157F4" w14:textId="77777777" w:rsidR="00CA5BCA" w:rsidRDefault="00CA5BCA" w:rsidP="002C79A0">
            <w:pPr>
              <w:rPr>
                <w:rFonts w:ascii="Arial" w:eastAsia="Calibri" w:hAnsi="Arial" w:cs="Arial"/>
              </w:rPr>
            </w:pPr>
            <w:r>
              <w:rPr>
                <w:rFonts w:ascii="Arial" w:eastAsia="Calibri" w:hAnsi="Arial" w:cs="Arial"/>
                <w:sz w:val="20"/>
                <w:szCs w:val="20"/>
              </w:rPr>
              <w:t>Local engineering department, police/sheriff’s office NCDOT Division of Bicycle and Pedestrian Transportation, NCDOT Transportation Mobility and Safety, local media, bicyclist organizations, pedestrian advocates, recent project level Community Impact Assessment reports</w:t>
            </w:r>
          </w:p>
        </w:tc>
      </w:tr>
    </w:tbl>
    <w:p w14:paraId="4241B309" w14:textId="77777777" w:rsidR="00CA5BCA" w:rsidRDefault="00CA5BCA" w:rsidP="00CA5BCA">
      <w:pPr>
        <w:pStyle w:val="ListParagraph"/>
        <w:ind w:left="360"/>
        <w:rPr>
          <w:rFonts w:ascii="Times New Roman" w:hAnsi="Times New Roman" w:cs="Times New Roman"/>
          <w:b/>
          <w:sz w:val="32"/>
          <w:szCs w:val="32"/>
        </w:rPr>
      </w:pPr>
    </w:p>
    <w:p w14:paraId="6D7E48DE" w14:textId="77777777" w:rsidR="00CA5BCA" w:rsidRDefault="00CA5BCA" w:rsidP="00CA5BCA">
      <w:pPr>
        <w:pStyle w:val="ListParagraph"/>
        <w:numPr>
          <w:ilvl w:val="1"/>
          <w:numId w:val="6"/>
        </w:numPr>
        <w:ind w:left="900"/>
      </w:pPr>
      <w:r>
        <w:t>Identify any areas with high crime incidents that are relevant to the transportation plan.</w:t>
      </w:r>
    </w:p>
    <w:p w14:paraId="20BE5C5E" w14:textId="77777777" w:rsidR="00CA5BCA" w:rsidRDefault="00CA5BCA" w:rsidP="00CA5BCA">
      <w:pPr>
        <w:pStyle w:val="ListParagraph"/>
        <w:ind w:left="900"/>
        <w:rPr>
          <w:highlight w:val="yellow"/>
        </w:rPr>
      </w:pPr>
      <w:r>
        <w:rPr>
          <w:highlight w:val="yellow"/>
        </w:rPr>
        <w:t>_____________________________________________________________________________</w:t>
      </w:r>
    </w:p>
    <w:p w14:paraId="41EA5565" w14:textId="77777777" w:rsidR="00CA5BCA" w:rsidRDefault="00CA5BCA" w:rsidP="00CA5BCA">
      <w:pPr>
        <w:pStyle w:val="ListParagraph"/>
        <w:ind w:left="900"/>
      </w:pPr>
      <w:r>
        <w:rPr>
          <w:highlight w:val="yellow"/>
        </w:rPr>
        <w:t>_____________________________________________________________________________</w:t>
      </w:r>
    </w:p>
    <w:p w14:paraId="55DAD5F6" w14:textId="77777777" w:rsidR="00CA5BCA" w:rsidRDefault="00CA5BCA" w:rsidP="00CA5BCA">
      <w:pPr>
        <w:pStyle w:val="ListParagraph"/>
        <w:ind w:left="900"/>
      </w:pPr>
    </w:p>
    <w:p w14:paraId="474F2924" w14:textId="77777777" w:rsidR="00CA5BCA" w:rsidRDefault="00CA5BCA" w:rsidP="00CA5BCA">
      <w:pPr>
        <w:pStyle w:val="ListParagraph"/>
        <w:numPr>
          <w:ilvl w:val="1"/>
          <w:numId w:val="6"/>
        </w:numPr>
        <w:ind w:left="900"/>
      </w:pPr>
      <w:r>
        <w:t xml:space="preserve">Are there areas within Randolph County with high numbers of pedestrian or bicyclist incidents or otherwise discourage pedestrian or bicyclist use? </w:t>
      </w:r>
    </w:p>
    <w:p w14:paraId="42EA1DB3" w14:textId="77777777" w:rsidR="00CA5BCA" w:rsidRDefault="00CA5BCA" w:rsidP="00CA5BCA">
      <w:pPr>
        <w:pStyle w:val="ListParagraph"/>
        <w:ind w:left="900"/>
        <w:rPr>
          <w:highlight w:val="yellow"/>
        </w:rPr>
      </w:pPr>
      <w:r>
        <w:rPr>
          <w:highlight w:val="yellow"/>
        </w:rPr>
        <w:t>_____________________________________________________________________________</w:t>
      </w:r>
    </w:p>
    <w:p w14:paraId="2A822AC7" w14:textId="77777777" w:rsidR="00CA5BCA" w:rsidRDefault="00CA5BCA" w:rsidP="00CA5BCA">
      <w:pPr>
        <w:pStyle w:val="ListParagraph"/>
        <w:ind w:left="900"/>
      </w:pPr>
      <w:r>
        <w:rPr>
          <w:highlight w:val="yellow"/>
        </w:rPr>
        <w:t>_____________________________________________________________________________</w:t>
      </w:r>
    </w:p>
    <w:p w14:paraId="5EAFEA75" w14:textId="77777777" w:rsidR="00CA5BCA" w:rsidRDefault="00CA5BCA" w:rsidP="00CA5BCA">
      <w:pPr>
        <w:pStyle w:val="ListParagraph"/>
        <w:ind w:left="900"/>
      </w:pPr>
    </w:p>
    <w:p w14:paraId="1DC2865D" w14:textId="77777777" w:rsidR="00CA5BCA" w:rsidRDefault="00CA5BCA" w:rsidP="00CA5BCA">
      <w:pPr>
        <w:pStyle w:val="ListParagraph"/>
        <w:numPr>
          <w:ilvl w:val="1"/>
          <w:numId w:val="6"/>
        </w:numPr>
        <w:ind w:left="900"/>
      </w:pPr>
      <w:r>
        <w:t xml:space="preserve">Are there locations within Randolph County with high medical response calls? (nursing homes, retirement communities, summer camps, etc.) </w:t>
      </w:r>
    </w:p>
    <w:p w14:paraId="4AA95AED" w14:textId="77777777" w:rsidR="00CA5BCA" w:rsidRDefault="00CA5BCA" w:rsidP="00CA5BCA">
      <w:pPr>
        <w:pStyle w:val="ListParagraph"/>
        <w:ind w:left="900"/>
      </w:pPr>
      <w:r>
        <w:rPr>
          <w:highlight w:val="yellow"/>
        </w:rPr>
        <w:t>_____________________________________________________________________________</w:t>
      </w:r>
    </w:p>
    <w:p w14:paraId="5E121854" w14:textId="77777777" w:rsidR="00CA5BCA" w:rsidRDefault="00CA5BCA" w:rsidP="00CA5BCA">
      <w:pPr>
        <w:pStyle w:val="ListParagraph"/>
        <w:ind w:left="900"/>
      </w:pPr>
    </w:p>
    <w:p w14:paraId="773C2D5F" w14:textId="77777777" w:rsidR="00CA5BCA" w:rsidRDefault="00CA5BCA" w:rsidP="00CA5BCA">
      <w:pPr>
        <w:pStyle w:val="ListParagraph"/>
        <w:numPr>
          <w:ilvl w:val="1"/>
          <w:numId w:val="6"/>
        </w:numPr>
        <w:ind w:left="900"/>
      </w:pPr>
      <w:r>
        <w:t xml:space="preserve">Are there places in Randolph County with known issues (isolation, access, etc.) with emergency response or evacuation? </w:t>
      </w:r>
    </w:p>
    <w:p w14:paraId="5AA59410" w14:textId="77777777" w:rsidR="00CA5BCA" w:rsidRDefault="00CA5BCA" w:rsidP="00CA5BCA">
      <w:pPr>
        <w:pStyle w:val="ListParagraph"/>
        <w:ind w:left="900"/>
        <w:rPr>
          <w:highlight w:val="yellow"/>
        </w:rPr>
      </w:pPr>
      <w:r>
        <w:rPr>
          <w:highlight w:val="yellow"/>
        </w:rPr>
        <w:t>_____________________________________________________________________________</w:t>
      </w:r>
    </w:p>
    <w:p w14:paraId="1D2E2213" w14:textId="77777777" w:rsidR="00CA5BCA" w:rsidRDefault="00CA5BCA" w:rsidP="00CA5BCA">
      <w:pPr>
        <w:pStyle w:val="ListParagraph"/>
        <w:ind w:left="900"/>
      </w:pPr>
      <w:r>
        <w:rPr>
          <w:highlight w:val="yellow"/>
        </w:rPr>
        <w:t>_____________________________________________________________________________</w:t>
      </w:r>
    </w:p>
    <w:p w14:paraId="0DDDFAD6" w14:textId="77777777" w:rsidR="00CA5BCA" w:rsidRDefault="00CA5BCA" w:rsidP="00CA5BCA">
      <w:r>
        <w:br w:type="page"/>
      </w:r>
    </w:p>
    <w:p w14:paraId="17ECA59B" w14:textId="77777777" w:rsidR="00CA5BCA" w:rsidRDefault="00CA5BCA" w:rsidP="00CA5BCA">
      <w:pPr>
        <w:pStyle w:val="ListParagraph"/>
        <w:ind w:left="900"/>
      </w:pPr>
    </w:p>
    <w:p w14:paraId="6C99F82F" w14:textId="77777777" w:rsidR="00CA5BCA" w:rsidRDefault="00CA5BCA" w:rsidP="00CA5BCA">
      <w:pPr>
        <w:pStyle w:val="ListParagraph"/>
        <w:ind w:left="900"/>
      </w:pPr>
    </w:p>
    <w:p w14:paraId="69D30AD9"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Economic Conditions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14F7B223" w14:textId="77777777" w:rsidTr="002C79A0">
        <w:trPr>
          <w:trHeight w:val="288"/>
        </w:trPr>
        <w:tc>
          <w:tcPr>
            <w:tcW w:w="9168" w:type="dxa"/>
            <w:gridSpan w:val="2"/>
            <w:shd w:val="clear" w:color="auto" w:fill="000000"/>
          </w:tcPr>
          <w:p w14:paraId="605416B3" w14:textId="77777777" w:rsidR="00CA5BCA" w:rsidRDefault="00CA5BCA" w:rsidP="002C79A0">
            <w:pPr>
              <w:ind w:left="720" w:hanging="720"/>
              <w:rPr>
                <w:rFonts w:ascii="Arial" w:eastAsia="Calibri" w:hAnsi="Arial" w:cs="Arial"/>
                <w:b/>
              </w:rPr>
            </w:pPr>
            <w:r>
              <w:rPr>
                <w:rFonts w:ascii="Arial" w:eastAsia="Calibri" w:hAnsi="Arial" w:cs="Arial"/>
                <w:b/>
              </w:rPr>
              <w:t>Data Element</w:t>
            </w:r>
            <w:proofErr w:type="gramStart"/>
            <w:r>
              <w:rPr>
                <w:rFonts w:ascii="Arial" w:eastAsia="Calibri" w:hAnsi="Arial" w:cs="Arial"/>
                <w:b/>
              </w:rPr>
              <w:t>:  Economic</w:t>
            </w:r>
            <w:proofErr w:type="gramEnd"/>
            <w:r>
              <w:rPr>
                <w:rFonts w:ascii="Arial" w:eastAsia="Calibri" w:hAnsi="Arial" w:cs="Arial"/>
                <w:b/>
              </w:rPr>
              <w:t xml:space="preserve"> Conditions/Jobs</w:t>
            </w:r>
          </w:p>
        </w:tc>
      </w:tr>
      <w:tr w:rsidR="00CA5BCA" w14:paraId="74505A3B" w14:textId="77777777" w:rsidTr="002C79A0">
        <w:trPr>
          <w:trHeight w:val="300"/>
        </w:trPr>
        <w:tc>
          <w:tcPr>
            <w:tcW w:w="2160" w:type="dxa"/>
            <w:shd w:val="clear" w:color="auto" w:fill="D9D9D9"/>
          </w:tcPr>
          <w:p w14:paraId="7D79ABC6"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008" w:type="dxa"/>
            <w:shd w:val="clear" w:color="auto" w:fill="auto"/>
          </w:tcPr>
          <w:p w14:paraId="3FBFBA93" w14:textId="77777777" w:rsidR="00CA5BCA" w:rsidRDefault="00CA5BCA" w:rsidP="002C79A0">
            <w:pPr>
              <w:rPr>
                <w:rFonts w:ascii="Arial" w:eastAsia="Calibri" w:hAnsi="Arial" w:cs="Arial"/>
                <w:b/>
                <w:sz w:val="20"/>
                <w:szCs w:val="20"/>
              </w:rPr>
            </w:pPr>
            <w:r>
              <w:rPr>
                <w:rFonts w:ascii="Arial" w:eastAsia="Calibri" w:hAnsi="Arial" w:cs="Arial"/>
                <w:sz w:val="20"/>
                <w:szCs w:val="20"/>
              </w:rPr>
              <w:t>The local economy is the lifeblood of the community.  Without access to jobs, communities may fade away.</w:t>
            </w:r>
          </w:p>
          <w:p w14:paraId="396565C1" w14:textId="77777777" w:rsidR="00CA5BCA" w:rsidRDefault="00CA5BCA" w:rsidP="002C79A0">
            <w:pPr>
              <w:contextualSpacing/>
              <w:rPr>
                <w:rFonts w:ascii="Arial" w:eastAsia="Calibri" w:hAnsi="Arial" w:cs="Arial"/>
                <w:i/>
                <w:sz w:val="20"/>
                <w:szCs w:val="20"/>
              </w:rPr>
            </w:pPr>
            <w:r>
              <w:rPr>
                <w:rFonts w:ascii="Arial" w:eastAsia="Calibri" w:hAnsi="Arial" w:cs="Arial"/>
                <w:i/>
                <w:sz w:val="20"/>
                <w:szCs w:val="20"/>
              </w:rPr>
              <w:t xml:space="preserve">Note: In the sections below, the difference between "three major employment centers" and "which three companies" is that the first is asking about locations while the second about specific employers who may or may not have multiple locations.  Using Wake CTP Study Area as an example, major employment centers would be the Cary-Morrisville area, downtown Raleigh and Capital Blvd north of Raleigh, while the three largest employers may be the state, Wake County schools and WakeMed.  </w:t>
            </w:r>
            <w:proofErr w:type="gramStart"/>
            <w:r>
              <w:rPr>
                <w:rFonts w:ascii="Arial" w:eastAsia="Calibri" w:hAnsi="Arial" w:cs="Arial"/>
                <w:i/>
                <w:sz w:val="20"/>
                <w:szCs w:val="20"/>
              </w:rPr>
              <w:t>Thus</w:t>
            </w:r>
            <w:proofErr w:type="gramEnd"/>
            <w:r>
              <w:rPr>
                <w:rFonts w:ascii="Arial" w:eastAsia="Calibri" w:hAnsi="Arial" w:cs="Arial"/>
                <w:i/>
                <w:sz w:val="20"/>
                <w:szCs w:val="20"/>
              </w:rPr>
              <w:t xml:space="preserve"> two of the largest employers are not major players in any of the major employment centers while the state is concentrated in the downtown center, but is otherwise scattered.</w:t>
            </w:r>
          </w:p>
          <w:p w14:paraId="01FD7A7A" w14:textId="77777777" w:rsidR="00CA5BCA" w:rsidRDefault="00CA5BCA" w:rsidP="002C79A0">
            <w:pPr>
              <w:contextualSpacing/>
              <w:rPr>
                <w:rFonts w:ascii="Arial" w:eastAsia="Calibri" w:hAnsi="Arial" w:cs="Arial"/>
                <w:i/>
                <w:sz w:val="20"/>
                <w:szCs w:val="20"/>
              </w:rPr>
            </w:pPr>
          </w:p>
        </w:tc>
      </w:tr>
    </w:tbl>
    <w:p w14:paraId="49A28751" w14:textId="77777777" w:rsidR="00CA5BCA" w:rsidRDefault="00CA5BCA" w:rsidP="00CA5BCA">
      <w:pPr>
        <w:pStyle w:val="ListParagraph"/>
        <w:ind w:left="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7047"/>
      </w:tblGrid>
      <w:tr w:rsidR="00CA5BCA" w14:paraId="1BA36B87" w14:textId="77777777" w:rsidTr="002C79A0">
        <w:trPr>
          <w:trHeight w:val="431"/>
        </w:trPr>
        <w:tc>
          <w:tcPr>
            <w:tcW w:w="2195" w:type="dxa"/>
            <w:shd w:val="clear" w:color="auto" w:fill="D9D9D9"/>
          </w:tcPr>
          <w:p w14:paraId="7B2DFEF8"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7047" w:type="dxa"/>
            <w:shd w:val="clear" w:color="auto" w:fill="auto"/>
          </w:tcPr>
          <w:p w14:paraId="2E9B7A6A" w14:textId="77777777" w:rsidR="00CA5BCA" w:rsidRDefault="00CA5BCA" w:rsidP="002C79A0">
            <w:pPr>
              <w:rPr>
                <w:rFonts w:ascii="Arial" w:eastAsia="Calibri" w:hAnsi="Arial" w:cs="Arial"/>
                <w:b/>
                <w:sz w:val="20"/>
                <w:szCs w:val="20"/>
              </w:rPr>
            </w:pPr>
            <w:r>
              <w:rPr>
                <w:rFonts w:ascii="Arial" w:eastAsia="Calibri" w:hAnsi="Arial" w:cs="Arial"/>
                <w:b/>
                <w:sz w:val="20"/>
                <w:szCs w:val="20"/>
              </w:rPr>
              <w:t xml:space="preserve">Industry Category: </w:t>
            </w:r>
            <w:hyperlink r:id="rId32" w:history="1">
              <w:r>
                <w:rPr>
                  <w:rFonts w:ascii="Arial" w:eastAsia="Calibri" w:hAnsi="Arial" w:cs="Arial"/>
                  <w:i/>
                  <w:color w:val="0000FF"/>
                  <w:sz w:val="20"/>
                  <w:szCs w:val="20"/>
                  <w:u w:val="single"/>
                </w:rPr>
                <w:t>http://accessnc.commerce.state.nc.us/EDIS/demographics.html</w:t>
              </w:r>
            </w:hyperlink>
          </w:p>
          <w:p w14:paraId="1DB3F3F9" w14:textId="77777777" w:rsidR="00CA5BCA" w:rsidRDefault="00CA5BCA" w:rsidP="002C79A0">
            <w:pPr>
              <w:rPr>
                <w:rFonts w:ascii="Arial" w:eastAsia="Calibri" w:hAnsi="Arial" w:cs="Arial"/>
                <w:i/>
                <w:sz w:val="20"/>
                <w:szCs w:val="20"/>
              </w:rPr>
            </w:pPr>
            <w:r>
              <w:rPr>
                <w:rFonts w:ascii="Arial" w:eastAsia="Calibri" w:hAnsi="Arial" w:cs="Arial"/>
                <w:b/>
                <w:sz w:val="20"/>
                <w:szCs w:val="20"/>
              </w:rPr>
              <w:t>Top three employers:</w:t>
            </w:r>
            <w:r>
              <w:rPr>
                <w:rFonts w:ascii="Arial" w:eastAsia="Calibri" w:hAnsi="Arial" w:cs="Arial"/>
                <w:i/>
                <w:sz w:val="20"/>
                <w:szCs w:val="20"/>
              </w:rPr>
              <w:t xml:space="preserve"> </w:t>
            </w:r>
            <w:hyperlink r:id="rId33" w:history="1">
              <w:r>
                <w:rPr>
                  <w:rStyle w:val="Hyperlink"/>
                  <w:rFonts w:ascii="Arial" w:eastAsia="Calibri" w:hAnsi="Arial" w:cs="Arial"/>
                  <w:i/>
                  <w:sz w:val="20"/>
                  <w:szCs w:val="20"/>
                </w:rPr>
                <w:t>http://accessnc.commerce.state.nc.us/EDIS/business.html</w:t>
              </w:r>
            </w:hyperlink>
            <w:r>
              <w:rPr>
                <w:rFonts w:ascii="Arial" w:eastAsia="Calibri" w:hAnsi="Arial" w:cs="Arial"/>
                <w:i/>
                <w:sz w:val="20"/>
                <w:szCs w:val="20"/>
              </w:rPr>
              <w:t xml:space="preserve">   </w:t>
            </w:r>
            <w:r>
              <w:rPr>
                <w:rFonts w:ascii="Arial" w:eastAsia="Calibri" w:hAnsi="Arial" w:cs="Arial"/>
                <w:sz w:val="20"/>
                <w:szCs w:val="20"/>
              </w:rPr>
              <w:t>(Note: employment data is reported by company by range of employees, not the specific number of employees)</w:t>
            </w:r>
          </w:p>
        </w:tc>
      </w:tr>
      <w:tr w:rsidR="00CA5BCA" w14:paraId="0491B27A" w14:textId="77777777" w:rsidTr="002C79A0">
        <w:trPr>
          <w:trHeight w:val="288"/>
        </w:trPr>
        <w:tc>
          <w:tcPr>
            <w:tcW w:w="2195" w:type="dxa"/>
            <w:shd w:val="clear" w:color="auto" w:fill="D9D9D9"/>
          </w:tcPr>
          <w:p w14:paraId="6760EC3D"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7047" w:type="dxa"/>
            <w:shd w:val="clear" w:color="auto" w:fill="auto"/>
          </w:tcPr>
          <w:p w14:paraId="0C53C3F8" w14:textId="77777777" w:rsidR="00CA5BCA" w:rsidRDefault="00CA5BCA" w:rsidP="002C79A0">
            <w:pPr>
              <w:rPr>
                <w:rFonts w:ascii="Arial" w:eastAsia="Calibri" w:hAnsi="Arial" w:cs="Arial"/>
                <w:sz w:val="20"/>
                <w:szCs w:val="20"/>
              </w:rPr>
            </w:pPr>
            <w:r>
              <w:rPr>
                <w:rFonts w:ascii="Arial" w:eastAsia="Calibri" w:hAnsi="Arial" w:cs="Arial"/>
                <w:sz w:val="20"/>
                <w:szCs w:val="20"/>
              </w:rPr>
              <w:t>Economic development office or agency (chamber of commerce), local planner, town/county/city manager, economic development plan, recent project level Community Impact Assessment and/or Indirect &amp; Cumulative Effects reports</w:t>
            </w:r>
          </w:p>
        </w:tc>
      </w:tr>
    </w:tbl>
    <w:p w14:paraId="64789A55" w14:textId="77777777" w:rsidR="00CA5BCA" w:rsidRDefault="00CA5BCA" w:rsidP="00CA5BCA">
      <w:pPr>
        <w:pStyle w:val="ListParagraph"/>
        <w:ind w:left="360"/>
      </w:pPr>
    </w:p>
    <w:p w14:paraId="01C58892" w14:textId="77777777" w:rsidR="00CA5BCA" w:rsidRDefault="00CA5BCA" w:rsidP="00CA5BCA">
      <w:pPr>
        <w:pStyle w:val="ListParagraph"/>
        <w:numPr>
          <w:ilvl w:val="1"/>
          <w:numId w:val="6"/>
        </w:numPr>
        <w:ind w:left="900"/>
        <w:rPr>
          <w:b/>
          <w:bCs/>
        </w:rPr>
      </w:pPr>
      <w:r>
        <w:t xml:space="preserve">What are the major employment centers in Randolph County </w:t>
      </w:r>
      <w:r>
        <w:rPr>
          <w:b/>
          <w:bCs/>
        </w:rPr>
        <w:t xml:space="preserve">(note the number of jobs if available)? </w:t>
      </w:r>
    </w:p>
    <w:p w14:paraId="12150CC7" w14:textId="77777777" w:rsidR="00CA5BCA" w:rsidRDefault="00CA5BCA" w:rsidP="00CA5BCA">
      <w:pPr>
        <w:pStyle w:val="ListParagraph"/>
        <w:ind w:left="900"/>
      </w:pPr>
    </w:p>
    <w:p w14:paraId="4C97E990" w14:textId="77777777" w:rsidR="00CA5BCA" w:rsidRDefault="00CA5BCA" w:rsidP="00CA5BCA">
      <w:pPr>
        <w:pStyle w:val="ListParagraph"/>
        <w:numPr>
          <w:ilvl w:val="0"/>
          <w:numId w:val="19"/>
        </w:numPr>
      </w:pPr>
      <w:r>
        <w:t xml:space="preserve">Randolph County Industrial Park: </w:t>
      </w:r>
    </w:p>
    <w:p w14:paraId="7AE81DCA" w14:textId="77777777" w:rsidR="00CA5BCA" w:rsidRDefault="00CA5BCA" w:rsidP="00CA5BCA">
      <w:pPr>
        <w:pStyle w:val="ListParagraph"/>
        <w:numPr>
          <w:ilvl w:val="0"/>
          <w:numId w:val="19"/>
        </w:numPr>
      </w:pPr>
      <w:r>
        <w:t>I-74 Industrial Center</w:t>
      </w:r>
    </w:p>
    <w:p w14:paraId="35CBBE7A" w14:textId="77777777" w:rsidR="00CA5BCA" w:rsidRDefault="00CA5BCA" w:rsidP="00CA5BCA">
      <w:pPr>
        <w:pStyle w:val="ListParagraph"/>
        <w:numPr>
          <w:ilvl w:val="0"/>
          <w:numId w:val="19"/>
        </w:numPr>
      </w:pPr>
      <w:r>
        <w:t>Randolph Health</w:t>
      </w:r>
    </w:p>
    <w:p w14:paraId="64571DF8" w14:textId="77777777" w:rsidR="00CA5BCA" w:rsidRDefault="00CA5BCA" w:rsidP="00CA5BCA">
      <w:pPr>
        <w:pStyle w:val="ListParagraph"/>
        <w:numPr>
          <w:ilvl w:val="0"/>
          <w:numId w:val="19"/>
        </w:numPr>
      </w:pPr>
      <w:r>
        <w:t>Randolph County School System:</w:t>
      </w:r>
    </w:p>
    <w:p w14:paraId="7D259027" w14:textId="77777777" w:rsidR="00CA5BCA" w:rsidRDefault="00CA5BCA" w:rsidP="00CA5BCA">
      <w:pPr>
        <w:pStyle w:val="ListParagraph"/>
        <w:numPr>
          <w:ilvl w:val="0"/>
          <w:numId w:val="19"/>
        </w:numPr>
      </w:pPr>
      <w:r>
        <w:t>Randolph Community College</w:t>
      </w:r>
    </w:p>
    <w:p w14:paraId="251818F0" w14:textId="77777777" w:rsidR="00CA5BCA" w:rsidRDefault="00CA5BCA" w:rsidP="00CA5BCA">
      <w:pPr>
        <w:pStyle w:val="ListParagraph"/>
        <w:numPr>
          <w:ilvl w:val="0"/>
          <w:numId w:val="19"/>
        </w:numPr>
      </w:pPr>
      <w:r>
        <w:t>Asheboro Mall and Surrounding Retail Areas</w:t>
      </w:r>
    </w:p>
    <w:p w14:paraId="288170E7" w14:textId="77777777" w:rsidR="00CA5BCA" w:rsidRDefault="00CA5BCA" w:rsidP="00CA5BCA">
      <w:pPr>
        <w:pStyle w:val="ListParagraph"/>
        <w:numPr>
          <w:ilvl w:val="0"/>
          <w:numId w:val="19"/>
        </w:numPr>
        <w:rPr>
          <w:lang w:eastAsia="ko-KR"/>
        </w:rPr>
      </w:pPr>
      <w:r>
        <w:t>Randolph County Governmen</w:t>
      </w:r>
      <w:r>
        <w:rPr>
          <w:rFonts w:hint="eastAsia"/>
          <w:lang w:eastAsia="ko-KR"/>
        </w:rPr>
        <w:t xml:space="preserve">t </w:t>
      </w:r>
    </w:p>
    <w:p w14:paraId="08D50CDD" w14:textId="77777777" w:rsidR="00CA5BCA" w:rsidRDefault="00CA5BCA" w:rsidP="00CA5BCA">
      <w:pPr>
        <w:pStyle w:val="ListParagraph"/>
        <w:numPr>
          <w:ilvl w:val="0"/>
          <w:numId w:val="19"/>
        </w:numPr>
        <w:rPr>
          <w:lang w:eastAsia="ko-KR"/>
        </w:rPr>
      </w:pPr>
      <w:r>
        <w:t>City of Asheboro</w:t>
      </w:r>
    </w:p>
    <w:p w14:paraId="705B1D93" w14:textId="77777777" w:rsidR="00CA5BCA" w:rsidRDefault="00CA5BCA" w:rsidP="00CA5BCA">
      <w:pPr>
        <w:ind w:firstLine="720"/>
        <w:rPr>
          <w:color w:val="FF0000"/>
          <w:lang w:eastAsia="ko-KR"/>
        </w:rPr>
      </w:pPr>
      <w:proofErr w:type="gramStart"/>
      <w:r>
        <w:rPr>
          <w:color w:val="FF0000"/>
          <w:highlight w:val="yellow"/>
          <w:lang w:eastAsia="ko-KR"/>
        </w:rPr>
        <w:t>[ Add</w:t>
      </w:r>
      <w:proofErr w:type="gramEnd"/>
      <w:r>
        <w:rPr>
          <w:color w:val="FF0000"/>
          <w:highlight w:val="yellow"/>
          <w:lang w:eastAsia="ko-KR"/>
        </w:rPr>
        <w:t xml:space="preserve"> more information here, if </w:t>
      </w:r>
      <w:proofErr w:type="gramStart"/>
      <w:r>
        <w:rPr>
          <w:color w:val="FF0000"/>
          <w:highlight w:val="yellow"/>
          <w:lang w:eastAsia="ko-KR"/>
        </w:rPr>
        <w:t>any ]</w:t>
      </w:r>
      <w:proofErr w:type="gramEnd"/>
      <w:r>
        <w:rPr>
          <w:color w:val="FF0000"/>
          <w:lang w:eastAsia="ko-KR"/>
        </w:rPr>
        <w:t xml:space="preserve"> </w:t>
      </w:r>
    </w:p>
    <w:p w14:paraId="728A7F71" w14:textId="77777777" w:rsidR="00CA5BCA" w:rsidRDefault="00CA5BCA" w:rsidP="00CA5BCA">
      <w:pPr>
        <w:pStyle w:val="ListParagraph"/>
        <w:ind w:left="900"/>
      </w:pPr>
    </w:p>
    <w:p w14:paraId="464819BF" w14:textId="77777777" w:rsidR="00CA5BCA" w:rsidRDefault="00CA5BCA" w:rsidP="00CA5BCA">
      <w:pPr>
        <w:pStyle w:val="ListParagraph"/>
        <w:ind w:left="900"/>
      </w:pPr>
    </w:p>
    <w:p w14:paraId="57108C6D" w14:textId="77777777" w:rsidR="00CA5BCA" w:rsidRDefault="00CA5BCA" w:rsidP="00CA5BCA">
      <w:pPr>
        <w:pStyle w:val="ListParagraph"/>
        <w:ind w:left="900"/>
      </w:pPr>
    </w:p>
    <w:p w14:paraId="30E81BD9" w14:textId="77777777" w:rsidR="00CA5BCA" w:rsidRDefault="00CA5BCA" w:rsidP="00CA5BCA">
      <w:pPr>
        <w:pStyle w:val="ListParagraph"/>
        <w:numPr>
          <w:ilvl w:val="1"/>
          <w:numId w:val="6"/>
        </w:numPr>
        <w:ind w:left="900"/>
      </w:pPr>
      <w:r>
        <w:t>Which industry categories and companies employ the most people? (provide available employment data for each)?  The PRT model can be used to help inform the top employment areas in the county.</w:t>
      </w:r>
    </w:p>
    <w:p w14:paraId="53811D09" w14:textId="77777777" w:rsidR="00CA5BCA" w:rsidRDefault="00CA5BCA" w:rsidP="00CA5BCA">
      <w:pPr>
        <w:pStyle w:val="ListParagraph"/>
        <w:ind w:left="900"/>
      </w:pPr>
    </w:p>
    <w:p w14:paraId="1B43CDDE"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133D9132" w14:textId="77777777" w:rsidR="00CA5BCA" w:rsidRDefault="00CA5BCA" w:rsidP="00CA5BCA">
      <w:pPr>
        <w:pStyle w:val="ListParagraph"/>
        <w:ind w:left="900"/>
      </w:pPr>
    </w:p>
    <w:p w14:paraId="3BF7F2F2" w14:textId="77777777" w:rsidR="00CA5BCA" w:rsidRDefault="00CA5BCA" w:rsidP="00CA5BCA">
      <w:pPr>
        <w:pStyle w:val="ListParagraph"/>
        <w:numPr>
          <w:ilvl w:val="1"/>
          <w:numId w:val="6"/>
        </w:numPr>
        <w:ind w:left="900"/>
      </w:pPr>
      <w:r>
        <w:t xml:space="preserve">Which industries/companies have produced the </w:t>
      </w:r>
      <w:proofErr w:type="gramStart"/>
      <w:r>
        <w:t>most new</w:t>
      </w:r>
      <w:proofErr w:type="gramEnd"/>
      <w:r>
        <w:t xml:space="preserve"> jobs over the last ten years? </w:t>
      </w:r>
    </w:p>
    <w:p w14:paraId="32300834" w14:textId="77777777" w:rsidR="00CA5BCA" w:rsidRDefault="00CA5BCA" w:rsidP="00CA5BCA">
      <w:pPr>
        <w:pStyle w:val="ListParagraph"/>
        <w:ind w:left="900"/>
      </w:pPr>
    </w:p>
    <w:p w14:paraId="77B78802"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56E99BC0" w14:textId="77777777" w:rsidR="00CA5BCA" w:rsidRDefault="00CA5BCA" w:rsidP="00CA5BCA">
      <w:pPr>
        <w:pStyle w:val="ListParagraph"/>
        <w:ind w:left="900"/>
      </w:pPr>
    </w:p>
    <w:p w14:paraId="5B090BA9" w14:textId="77777777" w:rsidR="00CA5BCA" w:rsidRDefault="00CA5BCA" w:rsidP="00CA5BCA">
      <w:pPr>
        <w:pStyle w:val="ListParagraph"/>
        <w:numPr>
          <w:ilvl w:val="1"/>
          <w:numId w:val="6"/>
        </w:numPr>
        <w:ind w:left="900"/>
      </w:pPr>
      <w:r>
        <w:t xml:space="preserve">How many jobs are expected in the next 10 years? 20 years? What type of </w:t>
      </w:r>
      <w:proofErr w:type="gramStart"/>
      <w:r>
        <w:t>jobs</w:t>
      </w:r>
      <w:proofErr w:type="gramEnd"/>
      <w:r>
        <w:t xml:space="preserve">? </w:t>
      </w:r>
    </w:p>
    <w:p w14:paraId="0511365A" w14:textId="77777777" w:rsidR="00CA5BCA" w:rsidRDefault="00CA5BCA" w:rsidP="00CA5BCA">
      <w:pPr>
        <w:pStyle w:val="ListParagraph"/>
        <w:ind w:left="900"/>
      </w:pPr>
    </w:p>
    <w:p w14:paraId="005EDA04"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51DE6B39" w14:textId="77777777" w:rsidR="00CA5BCA" w:rsidRDefault="00CA5BCA" w:rsidP="00CA5BCA">
      <w:pPr>
        <w:pStyle w:val="ListParagraph"/>
        <w:ind w:left="900"/>
      </w:pPr>
    </w:p>
    <w:p w14:paraId="5CC44425" w14:textId="77777777" w:rsidR="00CA5BCA" w:rsidRDefault="00CA5BCA" w:rsidP="00CA5BCA">
      <w:pPr>
        <w:pStyle w:val="ListParagraph"/>
        <w:numPr>
          <w:ilvl w:val="1"/>
          <w:numId w:val="6"/>
        </w:numPr>
        <w:ind w:left="900"/>
      </w:pPr>
      <w:r>
        <w:t xml:space="preserve">Are these jobs expected to be in the existing major employment centers or in other areas? </w:t>
      </w:r>
    </w:p>
    <w:p w14:paraId="707730E1" w14:textId="77777777" w:rsidR="00CA5BCA" w:rsidRDefault="00CA5BCA" w:rsidP="00CA5BCA">
      <w:pPr>
        <w:pStyle w:val="ListParagraph"/>
        <w:ind w:left="900"/>
      </w:pPr>
    </w:p>
    <w:p w14:paraId="279B2818"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065DDA0B" w14:textId="77777777" w:rsidR="00CA5BCA" w:rsidRDefault="00CA5BCA" w:rsidP="00CA5BCA">
      <w:pPr>
        <w:pStyle w:val="ListParagraph"/>
        <w:ind w:left="900"/>
      </w:pPr>
      <w:r>
        <w:t xml:space="preserve"> </w:t>
      </w:r>
    </w:p>
    <w:p w14:paraId="598289BF" w14:textId="77777777" w:rsidR="00CA5BCA" w:rsidRDefault="00CA5BCA" w:rsidP="00CA5BCA">
      <w:pPr>
        <w:pStyle w:val="ListParagraph"/>
        <w:ind w:left="900"/>
      </w:pPr>
    </w:p>
    <w:p w14:paraId="7FEB559A"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 xml:space="preserve"> Development Goals</w:t>
      </w: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67904873" w14:textId="77777777" w:rsidTr="002C79A0">
        <w:trPr>
          <w:trHeight w:val="288"/>
        </w:trPr>
        <w:tc>
          <w:tcPr>
            <w:tcW w:w="9168" w:type="dxa"/>
            <w:gridSpan w:val="2"/>
            <w:shd w:val="clear" w:color="auto" w:fill="000000"/>
          </w:tcPr>
          <w:p w14:paraId="023FE066" w14:textId="77777777" w:rsidR="00CA5BCA" w:rsidRDefault="00CA5BCA" w:rsidP="002C79A0">
            <w:pPr>
              <w:ind w:left="720" w:hanging="720"/>
              <w:rPr>
                <w:rFonts w:ascii="Arial" w:eastAsia="Calibri" w:hAnsi="Arial" w:cs="Arial"/>
                <w:b/>
              </w:rPr>
            </w:pPr>
            <w:r>
              <w:rPr>
                <w:rFonts w:ascii="Arial" w:eastAsia="Calibri" w:hAnsi="Arial" w:cs="Arial"/>
                <w:b/>
              </w:rPr>
              <w:t>Data Element:  Development Goals</w:t>
            </w:r>
          </w:p>
        </w:tc>
      </w:tr>
      <w:tr w:rsidR="00CA5BCA" w14:paraId="57EFCC36" w14:textId="77777777" w:rsidTr="002C79A0">
        <w:trPr>
          <w:trHeight w:val="300"/>
        </w:trPr>
        <w:tc>
          <w:tcPr>
            <w:tcW w:w="2160" w:type="dxa"/>
            <w:shd w:val="clear" w:color="auto" w:fill="D9D9D9"/>
          </w:tcPr>
          <w:p w14:paraId="253841BE"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008" w:type="dxa"/>
            <w:shd w:val="clear" w:color="auto" w:fill="auto"/>
          </w:tcPr>
          <w:p w14:paraId="7A3ED7F5" w14:textId="77777777" w:rsidR="00CA5BCA" w:rsidRDefault="00CA5BCA" w:rsidP="002C79A0">
            <w:pPr>
              <w:rPr>
                <w:rFonts w:ascii="Arial" w:eastAsia="Calibri" w:hAnsi="Arial" w:cs="Arial"/>
              </w:rPr>
            </w:pPr>
            <w:r>
              <w:rPr>
                <w:rFonts w:ascii="Arial" w:eastAsia="Calibri" w:hAnsi="Arial" w:cs="Arial"/>
              </w:rPr>
              <w:t>Understanding local development vision and goals is necessary to assess and plan future transportation and other infrastructure.  This information is also significant for assessing cumulative human and natural environment effects during planning activities.</w:t>
            </w:r>
          </w:p>
        </w:tc>
      </w:tr>
    </w:tbl>
    <w:p w14:paraId="257A1759" w14:textId="77777777" w:rsidR="00CA5BCA" w:rsidRDefault="00CA5BCA" w:rsidP="00CA5BCA">
      <w:pPr>
        <w:pStyle w:val="ListParagraph"/>
        <w:ind w:left="360"/>
      </w:pP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32DB41A7" w14:textId="77777777" w:rsidTr="002C79A0">
        <w:trPr>
          <w:trHeight w:val="288"/>
        </w:trPr>
        <w:tc>
          <w:tcPr>
            <w:tcW w:w="2160" w:type="dxa"/>
            <w:shd w:val="clear" w:color="auto" w:fill="D9D9D9"/>
          </w:tcPr>
          <w:p w14:paraId="57DE821B"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7008" w:type="dxa"/>
            <w:shd w:val="clear" w:color="auto" w:fill="auto"/>
          </w:tcPr>
          <w:p w14:paraId="0E32184F" w14:textId="77777777" w:rsidR="00CA5BCA" w:rsidRDefault="00CA5BCA" w:rsidP="002C79A0">
            <w:pPr>
              <w:rPr>
                <w:rFonts w:ascii="Arial" w:eastAsia="Calibri" w:hAnsi="Arial" w:cs="Arial"/>
              </w:rPr>
            </w:pPr>
            <w:r>
              <w:rPr>
                <w:rFonts w:ascii="Arial" w:eastAsia="Calibri" w:hAnsi="Arial" w:cs="Arial"/>
                <w:sz w:val="20"/>
                <w:szCs w:val="20"/>
              </w:rPr>
              <w:t>Local future land use GIS layers, if available</w:t>
            </w:r>
          </w:p>
        </w:tc>
      </w:tr>
      <w:tr w:rsidR="00CA5BCA" w14:paraId="30297D10" w14:textId="77777777" w:rsidTr="002C79A0">
        <w:trPr>
          <w:trHeight w:val="288"/>
        </w:trPr>
        <w:tc>
          <w:tcPr>
            <w:tcW w:w="2160" w:type="dxa"/>
            <w:shd w:val="clear" w:color="auto" w:fill="D9D9D9"/>
          </w:tcPr>
          <w:p w14:paraId="20726AED"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7008" w:type="dxa"/>
            <w:shd w:val="clear" w:color="auto" w:fill="auto"/>
          </w:tcPr>
          <w:p w14:paraId="607CD5F8" w14:textId="77777777" w:rsidR="00CA5BCA" w:rsidRDefault="00CA5BCA" w:rsidP="002C79A0">
            <w:pPr>
              <w:rPr>
                <w:rFonts w:ascii="Arial" w:eastAsia="Calibri" w:hAnsi="Arial" w:cs="Arial"/>
              </w:rPr>
            </w:pPr>
            <w:r>
              <w:rPr>
                <w:rFonts w:ascii="Arial" w:eastAsia="Calibri" w:hAnsi="Arial" w:cs="Arial"/>
                <w:sz w:val="20"/>
                <w:szCs w:val="20"/>
              </w:rPr>
              <w:t>Local planner(s), land use/land development plan, comprehensive plan, town/county/city manager, economic development office, economic development plan, chamber of commerce, recent project level Community Impact Assessment, and/or Indirect &amp; Cumulative Effects reports</w:t>
            </w:r>
          </w:p>
        </w:tc>
      </w:tr>
    </w:tbl>
    <w:p w14:paraId="42AF8CDA" w14:textId="77777777" w:rsidR="00CA5BCA" w:rsidRDefault="00CA5BCA" w:rsidP="00CA5BCA">
      <w:pPr>
        <w:pStyle w:val="ListParagraph"/>
        <w:ind w:left="360"/>
      </w:pPr>
    </w:p>
    <w:p w14:paraId="63BB7051" w14:textId="77777777" w:rsidR="00CA5BCA" w:rsidRDefault="00CA5BCA" w:rsidP="00CA5BCA">
      <w:pPr>
        <w:pStyle w:val="ListParagraph"/>
        <w:numPr>
          <w:ilvl w:val="1"/>
          <w:numId w:val="6"/>
        </w:numPr>
        <w:ind w:left="900"/>
      </w:pPr>
      <w:r>
        <w:t xml:space="preserve">Identify major target areas for residential development. </w:t>
      </w:r>
    </w:p>
    <w:p w14:paraId="28D0CD90" w14:textId="77777777" w:rsidR="00CA5BCA" w:rsidRDefault="00CA5BCA" w:rsidP="00CA5BCA">
      <w:pPr>
        <w:pStyle w:val="ListParagraph"/>
        <w:ind w:left="900"/>
      </w:pPr>
    </w:p>
    <w:p w14:paraId="6D6AC3A2"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33E01224" w14:textId="77777777" w:rsidR="00CA5BCA" w:rsidRDefault="00CA5BCA" w:rsidP="00CA5BCA">
      <w:pPr>
        <w:pStyle w:val="ListParagraph"/>
        <w:ind w:left="900"/>
      </w:pPr>
    </w:p>
    <w:p w14:paraId="3624C552" w14:textId="77777777" w:rsidR="00CA5BCA" w:rsidRDefault="00CA5BCA" w:rsidP="00CA5BCA">
      <w:pPr>
        <w:pStyle w:val="ListParagraph"/>
        <w:ind w:left="900"/>
      </w:pPr>
    </w:p>
    <w:p w14:paraId="3BB2B740" w14:textId="77777777" w:rsidR="00CA5BCA" w:rsidRDefault="00CA5BCA" w:rsidP="00CA5BCA">
      <w:pPr>
        <w:pStyle w:val="ListParagraph"/>
        <w:numPr>
          <w:ilvl w:val="1"/>
          <w:numId w:val="6"/>
        </w:numPr>
        <w:ind w:left="900"/>
      </w:pPr>
      <w:r>
        <w:t xml:space="preserve">Identify major target areas for employment centers. </w:t>
      </w:r>
    </w:p>
    <w:p w14:paraId="522CF1A2" w14:textId="77777777" w:rsidR="00CA5BCA" w:rsidRDefault="00CA5BCA" w:rsidP="00CA5BCA">
      <w:pPr>
        <w:pStyle w:val="ListParagraph"/>
        <w:numPr>
          <w:ilvl w:val="0"/>
          <w:numId w:val="19"/>
        </w:numPr>
        <w:rPr>
          <w:rStyle w:val="A6"/>
          <w:color w:val="auto"/>
        </w:rPr>
      </w:pPr>
      <w:r>
        <w:rPr>
          <w:rStyle w:val="A6"/>
        </w:rPr>
        <w:lastRenderedPageBreak/>
        <w:t>Primary and Municipal Growth Areas are suited for this type of development.</w:t>
      </w:r>
    </w:p>
    <w:p w14:paraId="213EB676" w14:textId="77777777" w:rsidR="00CA5BCA" w:rsidRDefault="00CA5BCA" w:rsidP="00CA5BCA">
      <w:pPr>
        <w:pStyle w:val="ListParagraph"/>
        <w:numPr>
          <w:ilvl w:val="0"/>
          <w:numId w:val="19"/>
        </w:numPr>
      </w:pPr>
      <w:r>
        <w:t xml:space="preserve">Provide for sites in Rural Growth Areas where industrial activity </w:t>
      </w:r>
      <w:proofErr w:type="gramStart"/>
      <w:r>
        <w:t>requiring</w:t>
      </w:r>
      <w:proofErr w:type="gramEnd"/>
      <w:r>
        <w:t xml:space="preserve"> proximity to rural</w:t>
      </w:r>
    </w:p>
    <w:p w14:paraId="7DEA81D7" w14:textId="77777777" w:rsidR="00CA5BCA" w:rsidRDefault="00CA5BCA" w:rsidP="00CA5BCA">
      <w:pPr>
        <w:pStyle w:val="ListParagraph"/>
        <w:numPr>
          <w:ilvl w:val="0"/>
          <w:numId w:val="19"/>
        </w:numPr>
      </w:pPr>
      <w:r>
        <w:t>resources</w:t>
      </w:r>
    </w:p>
    <w:p w14:paraId="2883FF0E"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6ADC8FEE" w14:textId="77777777" w:rsidR="00CA5BCA" w:rsidRDefault="00CA5BCA" w:rsidP="00CA5BCA">
      <w:pPr>
        <w:pStyle w:val="ListParagraph"/>
        <w:ind w:left="900"/>
      </w:pPr>
    </w:p>
    <w:p w14:paraId="2A8A811E" w14:textId="77777777" w:rsidR="00CA5BCA" w:rsidRDefault="00CA5BCA" w:rsidP="00CA5BCA">
      <w:pPr>
        <w:pStyle w:val="ListParagraph"/>
        <w:numPr>
          <w:ilvl w:val="1"/>
          <w:numId w:val="6"/>
        </w:numPr>
        <w:ind w:left="900"/>
      </w:pPr>
      <w:r>
        <w:t xml:space="preserve">Identify major target areas for commercial development. </w:t>
      </w:r>
    </w:p>
    <w:p w14:paraId="1E8825DB" w14:textId="77777777" w:rsidR="00CA5BCA" w:rsidRDefault="00CA5BCA" w:rsidP="00CA5BCA">
      <w:pPr>
        <w:pStyle w:val="ListParagraph"/>
        <w:ind w:left="900"/>
      </w:pPr>
    </w:p>
    <w:p w14:paraId="682100BF" w14:textId="77777777" w:rsidR="00CA5BCA" w:rsidRDefault="00CA5BCA" w:rsidP="00CA5BCA">
      <w:pPr>
        <w:pStyle w:val="ListParagraph"/>
        <w:numPr>
          <w:ilvl w:val="1"/>
          <w:numId w:val="33"/>
        </w:numPr>
        <w:rPr>
          <w:rStyle w:val="A6"/>
        </w:rPr>
      </w:pPr>
      <w:r>
        <w:rPr>
          <w:rStyle w:val="A6"/>
        </w:rPr>
        <w:t>Commercial and institutional development is encouraged within or near municipalities or Primary Growth Areas where water and sewer infrastructure is or will be provided.</w:t>
      </w:r>
    </w:p>
    <w:p w14:paraId="55269672" w14:textId="77777777" w:rsidR="00CA5BCA" w:rsidRDefault="00CA5BCA" w:rsidP="00CA5BCA">
      <w:pPr>
        <w:pStyle w:val="ListParagraph"/>
        <w:numPr>
          <w:ilvl w:val="1"/>
          <w:numId w:val="32"/>
        </w:numPr>
        <w:rPr>
          <w:rStyle w:val="A6"/>
          <w:color w:val="FF0000"/>
          <w:highlight w:val="yellow"/>
          <w:lang w:eastAsia="ko-KR"/>
        </w:rPr>
      </w:pPr>
      <w:r>
        <w:rPr>
          <w:rStyle w:val="A6"/>
        </w:rPr>
        <w:t>Highway-oriented commercial uses should be clustered along segments of arterial streets and contain land uses that are mutually compatible and reinforcing in use and design</w:t>
      </w:r>
    </w:p>
    <w:p w14:paraId="4466854E" w14:textId="77777777" w:rsidR="00CA5BCA" w:rsidRDefault="00CA5BCA" w:rsidP="00CA5BCA">
      <w:pPr>
        <w:pStyle w:val="ListParagraph"/>
        <w:numPr>
          <w:ilvl w:val="1"/>
          <w:numId w:val="32"/>
        </w:numPr>
        <w:rPr>
          <w:color w:val="262626" w:themeColor="text1" w:themeTint="D9"/>
          <w:highlight w:val="yellow"/>
          <w:lang w:eastAsia="ko-KR"/>
        </w:rPr>
      </w:pPr>
      <w:r>
        <w:rPr>
          <w:rStyle w:val="A6"/>
        </w:rPr>
        <w:t xml:space="preserve">Rural Business Overlay (RBO) </w:t>
      </w:r>
      <w:proofErr w:type="gramStart"/>
      <w:r>
        <w:rPr>
          <w:rStyle w:val="A6"/>
        </w:rPr>
        <w:t>districts  should</w:t>
      </w:r>
      <w:proofErr w:type="gramEnd"/>
      <w:r>
        <w:rPr>
          <w:rStyle w:val="A6"/>
        </w:rPr>
        <w:t xml:space="preserve"> be encouraged for </w:t>
      </w:r>
      <w:r>
        <w:rPr>
          <w:color w:val="262626" w:themeColor="text1" w:themeTint="D9"/>
          <w:lang w:eastAsia="ko-KR"/>
        </w:rPr>
        <w:t>Rural Commercial Uses</w:t>
      </w:r>
    </w:p>
    <w:p w14:paraId="2C14DEC6"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37B318D0" w14:textId="77777777" w:rsidR="00CA5BCA" w:rsidRDefault="00CA5BCA" w:rsidP="00CA5BCA">
      <w:pPr>
        <w:pStyle w:val="ListParagraph"/>
        <w:ind w:left="900"/>
      </w:pPr>
    </w:p>
    <w:p w14:paraId="6CCBB6F5" w14:textId="77777777" w:rsidR="00CA5BCA" w:rsidRDefault="00CA5BCA" w:rsidP="00CA5BCA">
      <w:pPr>
        <w:pStyle w:val="ListParagraph"/>
        <w:numPr>
          <w:ilvl w:val="1"/>
          <w:numId w:val="6"/>
        </w:numPr>
        <w:ind w:left="900"/>
      </w:pPr>
      <w:r>
        <w:t xml:space="preserve">Will development density be higher, lower or about the same as existing development? </w:t>
      </w:r>
    </w:p>
    <w:p w14:paraId="5E36B536" w14:textId="77777777" w:rsidR="00CA5BCA" w:rsidRDefault="00CA5BCA" w:rsidP="00CA5BCA">
      <w:pPr>
        <w:pStyle w:val="ListParagraph"/>
        <w:ind w:left="900"/>
      </w:pPr>
    </w:p>
    <w:p w14:paraId="73D2BB25"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7662752C" w14:textId="77777777" w:rsidR="00CA5BCA" w:rsidRDefault="00CA5BCA" w:rsidP="00CA5BCA">
      <w:pPr>
        <w:pStyle w:val="ListParagraph"/>
        <w:ind w:left="900"/>
      </w:pPr>
    </w:p>
    <w:p w14:paraId="3A360734" w14:textId="77777777" w:rsidR="00CA5BCA" w:rsidRDefault="00CA5BCA" w:rsidP="00CA5BCA">
      <w:pPr>
        <w:pStyle w:val="ListParagraph"/>
        <w:numPr>
          <w:ilvl w:val="1"/>
          <w:numId w:val="6"/>
        </w:numPr>
        <w:ind w:left="900"/>
      </w:pPr>
      <w:r>
        <w:t xml:space="preserve">Will the proximity of housing to jobs, shopping and services be more, less or about the same as existing development? </w:t>
      </w:r>
    </w:p>
    <w:p w14:paraId="45BF3739" w14:textId="77777777" w:rsidR="00CA5BCA" w:rsidRDefault="00CA5BCA" w:rsidP="00CA5BCA">
      <w:pPr>
        <w:pStyle w:val="ListParagraph"/>
        <w:ind w:firstLine="180"/>
        <w:rPr>
          <w:color w:val="FF0000"/>
          <w:highlight w:val="yellow"/>
          <w:lang w:eastAsia="ko-KR"/>
        </w:rPr>
      </w:pPr>
    </w:p>
    <w:p w14:paraId="53B65DAC" w14:textId="77777777" w:rsidR="00CA5BCA" w:rsidRDefault="00CA5BCA" w:rsidP="00CA5BCA">
      <w:pPr>
        <w:pStyle w:val="ListParagraph"/>
        <w:ind w:firstLine="18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163472C4" w14:textId="77777777" w:rsidR="00CA5BCA" w:rsidRDefault="00CA5BCA" w:rsidP="00CA5BCA">
      <w:pPr>
        <w:pStyle w:val="ListParagraph"/>
        <w:ind w:left="900"/>
      </w:pPr>
    </w:p>
    <w:p w14:paraId="75239687" w14:textId="77777777" w:rsidR="00CA5BCA" w:rsidRDefault="00CA5BCA" w:rsidP="00CA5BCA">
      <w:pPr>
        <w:pStyle w:val="ListParagraph"/>
        <w:numPr>
          <w:ilvl w:val="1"/>
          <w:numId w:val="6"/>
        </w:numPr>
        <w:ind w:left="900"/>
      </w:pPr>
      <w:r>
        <w:t xml:space="preserve">What plans for land use, highways, sidewalks, greenways, and bicycle routes already exist in the planning area? (Provide a link or where to find it.) </w:t>
      </w:r>
    </w:p>
    <w:p w14:paraId="7152A443" w14:textId="77777777" w:rsidR="00CA5BCA" w:rsidRDefault="00CA5BCA" w:rsidP="00CA5BCA">
      <w:pPr>
        <w:pStyle w:val="ListParagraph"/>
        <w:ind w:left="900"/>
      </w:pPr>
    </w:p>
    <w:p w14:paraId="0A749BD9"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368B90E6" w14:textId="77777777" w:rsidR="00CA5BCA" w:rsidRDefault="00CA5BCA" w:rsidP="00CA5BCA">
      <w:pPr>
        <w:pStyle w:val="ListParagraph"/>
        <w:ind w:left="900"/>
        <w:rPr>
          <w:highlight w:val="yellow"/>
        </w:rPr>
      </w:pPr>
    </w:p>
    <w:p w14:paraId="2342A2D2" w14:textId="77777777" w:rsidR="00CA5BCA" w:rsidRDefault="00CA5BCA" w:rsidP="00CA5BCA">
      <w:pPr>
        <w:pStyle w:val="ListParagraph"/>
        <w:ind w:left="900"/>
      </w:pPr>
    </w:p>
    <w:p w14:paraId="4E6D0EE8" w14:textId="77777777" w:rsidR="00CA5BCA" w:rsidRDefault="00CA5BCA" w:rsidP="00CA5BCA">
      <w:pPr>
        <w:pStyle w:val="ListParagraph"/>
        <w:ind w:left="900"/>
      </w:pPr>
    </w:p>
    <w:p w14:paraId="48E1B219"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Farming Operations</w:t>
      </w: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0DB9B12B" w14:textId="77777777" w:rsidTr="002C79A0">
        <w:trPr>
          <w:trHeight w:val="288"/>
        </w:trPr>
        <w:tc>
          <w:tcPr>
            <w:tcW w:w="9168" w:type="dxa"/>
            <w:gridSpan w:val="2"/>
            <w:shd w:val="clear" w:color="auto" w:fill="000000"/>
          </w:tcPr>
          <w:p w14:paraId="157A3E6E" w14:textId="77777777" w:rsidR="00CA5BCA" w:rsidRDefault="00CA5BCA" w:rsidP="002C79A0">
            <w:pPr>
              <w:ind w:left="720" w:hanging="720"/>
              <w:rPr>
                <w:rFonts w:ascii="Arial" w:hAnsi="Arial" w:cs="Arial"/>
                <w:b/>
              </w:rPr>
            </w:pPr>
            <w:r>
              <w:rPr>
                <w:rFonts w:ascii="Arial" w:hAnsi="Arial" w:cs="Arial"/>
                <w:b/>
              </w:rPr>
              <w:t>Data Element:  Farming Operations</w:t>
            </w:r>
          </w:p>
        </w:tc>
      </w:tr>
      <w:tr w:rsidR="00CA5BCA" w14:paraId="3FDF6B3B" w14:textId="77777777" w:rsidTr="002C79A0">
        <w:trPr>
          <w:trHeight w:val="300"/>
        </w:trPr>
        <w:tc>
          <w:tcPr>
            <w:tcW w:w="2160" w:type="dxa"/>
            <w:shd w:val="clear" w:color="auto" w:fill="D9D9D9"/>
          </w:tcPr>
          <w:p w14:paraId="27CE82BC" w14:textId="77777777" w:rsidR="00CA5BCA" w:rsidRDefault="00CA5BCA" w:rsidP="002C79A0">
            <w:pPr>
              <w:rPr>
                <w:rFonts w:ascii="Arial" w:hAnsi="Arial" w:cs="Arial"/>
                <w:b/>
                <w:i/>
                <w:sz w:val="20"/>
                <w:szCs w:val="20"/>
              </w:rPr>
            </w:pPr>
            <w:r>
              <w:rPr>
                <w:rFonts w:ascii="Arial" w:hAnsi="Arial" w:cs="Arial"/>
                <w:b/>
                <w:i/>
                <w:sz w:val="20"/>
                <w:szCs w:val="20"/>
              </w:rPr>
              <w:t>Why important?</w:t>
            </w:r>
          </w:p>
        </w:tc>
        <w:tc>
          <w:tcPr>
            <w:tcW w:w="7008" w:type="dxa"/>
            <w:shd w:val="clear" w:color="auto" w:fill="auto"/>
          </w:tcPr>
          <w:p w14:paraId="387A1E0B" w14:textId="77777777" w:rsidR="00CA5BCA" w:rsidRDefault="00CA5BCA" w:rsidP="002C79A0">
            <w:pPr>
              <w:rPr>
                <w:rFonts w:ascii="Arial" w:hAnsi="Arial" w:cs="Arial"/>
                <w:b/>
                <w:sz w:val="20"/>
                <w:szCs w:val="20"/>
              </w:rPr>
            </w:pPr>
            <w:r>
              <w:rPr>
                <w:rFonts w:ascii="Arial" w:hAnsi="Arial" w:cs="Arial"/>
                <w:sz w:val="20"/>
                <w:szCs w:val="20"/>
              </w:rPr>
              <w:t>Agriculture remains an important industry in North Carolina.  North Carolina ranks 7</w:t>
            </w:r>
            <w:r>
              <w:rPr>
                <w:rFonts w:ascii="Arial" w:hAnsi="Arial" w:cs="Arial"/>
                <w:sz w:val="20"/>
                <w:szCs w:val="20"/>
                <w:vertAlign w:val="superscript"/>
              </w:rPr>
              <w:t>th</w:t>
            </w:r>
            <w:r>
              <w:rPr>
                <w:rFonts w:ascii="Arial" w:hAnsi="Arial" w:cs="Arial"/>
                <w:sz w:val="20"/>
                <w:szCs w:val="20"/>
              </w:rPr>
              <w:t xml:space="preserve"> in the United States in farm profits.  It is a very important contributor to the economic health of North Carolina, particularly for rural areas. The sector adds $70 billion annually to the State’s economy, accounting for 18% of the State’s income and employing 17% of its workforce.  </w:t>
            </w:r>
          </w:p>
        </w:tc>
      </w:tr>
    </w:tbl>
    <w:p w14:paraId="79218B19" w14:textId="77777777" w:rsidR="00CA5BCA" w:rsidRDefault="00CA5BCA" w:rsidP="00CA5BCA">
      <w:pPr>
        <w:pStyle w:val="ListParagraph"/>
        <w:ind w:left="360"/>
      </w:pP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7CB24C78" w14:textId="77777777" w:rsidTr="002C79A0">
        <w:trPr>
          <w:trHeight w:val="288"/>
        </w:trPr>
        <w:tc>
          <w:tcPr>
            <w:tcW w:w="2160" w:type="dxa"/>
            <w:shd w:val="clear" w:color="auto" w:fill="D9D9D9"/>
          </w:tcPr>
          <w:p w14:paraId="16E24807" w14:textId="77777777" w:rsidR="00CA5BCA" w:rsidRDefault="00CA5BCA" w:rsidP="002C79A0">
            <w:pPr>
              <w:rPr>
                <w:rFonts w:ascii="Arial" w:eastAsia="Calibri" w:hAnsi="Arial" w:cs="Arial"/>
                <w:b/>
                <w:sz w:val="20"/>
                <w:szCs w:val="20"/>
              </w:rPr>
            </w:pPr>
            <w:r>
              <w:rPr>
                <w:rFonts w:ascii="Arial" w:eastAsia="Calibri" w:hAnsi="Arial" w:cs="Arial"/>
                <w:b/>
                <w:sz w:val="20"/>
                <w:szCs w:val="20"/>
              </w:rPr>
              <w:lastRenderedPageBreak/>
              <w:t>Potential Data Source(s)</w:t>
            </w:r>
          </w:p>
        </w:tc>
        <w:tc>
          <w:tcPr>
            <w:tcW w:w="7008" w:type="dxa"/>
            <w:shd w:val="clear" w:color="auto" w:fill="auto"/>
          </w:tcPr>
          <w:p w14:paraId="01F1F775"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http://srsfia2.fs.fed.us/states/north_carolina.shtml</w:t>
            </w:r>
          </w:p>
          <w:p w14:paraId="3AAEFED9" w14:textId="77777777" w:rsidR="00CA5BCA" w:rsidRDefault="00CA5BCA" w:rsidP="002C79A0">
            <w:pPr>
              <w:rPr>
                <w:rFonts w:ascii="Arial" w:eastAsia="Calibri" w:hAnsi="Arial" w:cs="Arial"/>
                <w:i/>
                <w:sz w:val="20"/>
                <w:szCs w:val="20"/>
              </w:rPr>
            </w:pPr>
            <w:r>
              <w:rPr>
                <w:rFonts w:ascii="Arial" w:eastAsia="Calibri" w:hAnsi="Arial" w:cs="Arial"/>
                <w:b/>
                <w:i/>
                <w:sz w:val="20"/>
                <w:szCs w:val="20"/>
              </w:rPr>
              <w:t>Farms</w:t>
            </w:r>
            <w:r>
              <w:rPr>
                <w:rFonts w:ascii="Arial" w:eastAsia="Calibri" w:hAnsi="Arial" w:cs="Arial"/>
                <w:sz w:val="20"/>
                <w:szCs w:val="20"/>
              </w:rPr>
              <w:t xml:space="preserve">: </w:t>
            </w:r>
            <w:hyperlink r:id="rId34" w:history="1">
              <w:r>
                <w:rPr>
                  <w:rFonts w:ascii="Arial" w:eastAsia="Calibri" w:hAnsi="Arial" w:cs="Arial"/>
                  <w:i/>
                  <w:color w:val="0000FF"/>
                  <w:sz w:val="20"/>
                  <w:szCs w:val="20"/>
                  <w:u w:val="single"/>
                </w:rPr>
                <w:t>http://www.ncagr.gov/stats/codata/index.htm</w:t>
              </w:r>
            </w:hyperlink>
          </w:p>
          <w:p w14:paraId="66739F47" w14:textId="77777777" w:rsidR="00CA5BCA" w:rsidRDefault="00CA5BCA" w:rsidP="002C79A0">
            <w:pPr>
              <w:rPr>
                <w:rFonts w:ascii="Arial" w:eastAsia="Calibri" w:hAnsi="Arial" w:cs="Arial"/>
                <w:i/>
                <w:sz w:val="20"/>
                <w:szCs w:val="20"/>
              </w:rPr>
            </w:pPr>
            <w:r>
              <w:rPr>
                <w:rFonts w:ascii="Arial" w:eastAsia="Calibri" w:hAnsi="Arial" w:cs="Arial"/>
                <w:b/>
                <w:i/>
                <w:sz w:val="20"/>
                <w:szCs w:val="20"/>
              </w:rPr>
              <w:t>Timber</w:t>
            </w:r>
            <w:r>
              <w:rPr>
                <w:rFonts w:ascii="Arial" w:eastAsia="Calibri" w:hAnsi="Arial" w:cs="Arial"/>
                <w:i/>
                <w:sz w:val="20"/>
                <w:szCs w:val="20"/>
              </w:rPr>
              <w:t>: pages 18-19 of report (</w:t>
            </w:r>
            <w:hyperlink r:id="rId35" w:history="1">
              <w:r>
                <w:rPr>
                  <w:rFonts w:ascii="Arial" w:eastAsia="Calibri" w:hAnsi="Arial" w:cs="Arial"/>
                  <w:i/>
                  <w:color w:val="0000FF"/>
                  <w:sz w:val="20"/>
                  <w:szCs w:val="20"/>
                  <w:u w:val="single"/>
                </w:rPr>
                <w:t>http://www.srs.fs.usda.gov/pubs/rb/rb_srs088.pdf</w:t>
              </w:r>
            </w:hyperlink>
            <w:r>
              <w:rPr>
                <w:rFonts w:ascii="Arial" w:eastAsia="Calibri" w:hAnsi="Arial" w:cs="Arial"/>
                <w:i/>
                <w:sz w:val="20"/>
                <w:szCs w:val="20"/>
              </w:rPr>
              <w:t>)</w:t>
            </w:r>
          </w:p>
        </w:tc>
      </w:tr>
      <w:tr w:rsidR="00CA5BCA" w14:paraId="6EC68ECC" w14:textId="77777777" w:rsidTr="002C79A0">
        <w:trPr>
          <w:trHeight w:val="288"/>
        </w:trPr>
        <w:tc>
          <w:tcPr>
            <w:tcW w:w="2160" w:type="dxa"/>
            <w:shd w:val="clear" w:color="auto" w:fill="D9D9D9"/>
          </w:tcPr>
          <w:p w14:paraId="5F2C8417"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7008" w:type="dxa"/>
            <w:shd w:val="clear" w:color="auto" w:fill="auto"/>
          </w:tcPr>
          <w:p w14:paraId="49D440CB" w14:textId="77777777" w:rsidR="00CA5BCA" w:rsidRDefault="00CA5BCA" w:rsidP="002C79A0">
            <w:pPr>
              <w:rPr>
                <w:rFonts w:ascii="Arial" w:eastAsia="Calibri" w:hAnsi="Arial" w:cs="Arial"/>
                <w:sz w:val="20"/>
                <w:szCs w:val="20"/>
              </w:rPr>
            </w:pPr>
            <w:r>
              <w:rPr>
                <w:rFonts w:ascii="Arial" w:eastAsia="Calibri" w:hAnsi="Arial" w:cs="Arial"/>
                <w:sz w:val="20"/>
                <w:szCs w:val="20"/>
              </w:rPr>
              <w:t>County Soil &amp; Water Conservation office, NC Farm Bureau, local Farm Bureau office, NC Department of Agriculture, recent project level Community Impact reports</w:t>
            </w:r>
          </w:p>
        </w:tc>
      </w:tr>
    </w:tbl>
    <w:p w14:paraId="52612D42" w14:textId="77777777" w:rsidR="00CA5BCA" w:rsidRDefault="00CA5BCA" w:rsidP="00CA5BCA">
      <w:pPr>
        <w:pStyle w:val="ListParagraph"/>
        <w:ind w:left="360"/>
      </w:pPr>
    </w:p>
    <w:p w14:paraId="75120E45" w14:textId="77777777" w:rsidR="00CA5BCA" w:rsidRDefault="00CA5BCA" w:rsidP="00CA5BCA">
      <w:pPr>
        <w:pStyle w:val="ListParagraph"/>
        <w:ind w:left="360"/>
      </w:pPr>
    </w:p>
    <w:p w14:paraId="50BA7057" w14:textId="77777777" w:rsidR="00CA5BCA" w:rsidRDefault="00CA5BCA" w:rsidP="00CA5BCA">
      <w:pPr>
        <w:pStyle w:val="ListParagraph"/>
        <w:numPr>
          <w:ilvl w:val="1"/>
          <w:numId w:val="6"/>
        </w:numPr>
        <w:ind w:left="900"/>
      </w:pPr>
      <w:r>
        <w:t>List roads that are known to be impacted by farming equipment or timber trucks.</w:t>
      </w:r>
    </w:p>
    <w:p w14:paraId="1B749C70" w14:textId="77777777" w:rsidR="00CA5BCA" w:rsidRDefault="00CA5BCA" w:rsidP="00CA5BCA">
      <w:pPr>
        <w:pStyle w:val="ListParagraph"/>
        <w:ind w:left="900"/>
      </w:pPr>
    </w:p>
    <w:p w14:paraId="63A23E91"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62471E42" w14:textId="77777777" w:rsidR="00CA5BCA" w:rsidRDefault="00CA5BCA" w:rsidP="00CA5BCA">
      <w:pPr>
        <w:pStyle w:val="ListParagraph"/>
        <w:ind w:left="900"/>
        <w:rPr>
          <w:highlight w:val="yellow"/>
        </w:rPr>
      </w:pPr>
    </w:p>
    <w:p w14:paraId="5D60C528" w14:textId="77777777" w:rsidR="00CA5BCA" w:rsidRDefault="00CA5BCA" w:rsidP="00CA5BCA">
      <w:pPr>
        <w:pStyle w:val="ListParagraph"/>
        <w:ind w:left="900"/>
      </w:pPr>
    </w:p>
    <w:p w14:paraId="6478810C" w14:textId="77777777" w:rsidR="00CA5BCA" w:rsidRDefault="00CA5BCA" w:rsidP="00CA5BCA">
      <w:pPr>
        <w:pStyle w:val="ListParagraph"/>
        <w:numPr>
          <w:ilvl w:val="1"/>
          <w:numId w:val="6"/>
        </w:numPr>
        <w:ind w:left="900"/>
      </w:pPr>
      <w:r>
        <w:t xml:space="preserve">Are any farms given special designation (Century Farms, voluntary agricultural districts VADs/EVADs, preservation agreements)? </w:t>
      </w:r>
    </w:p>
    <w:p w14:paraId="7DFB8A50" w14:textId="77777777" w:rsidR="00CA5BCA" w:rsidRDefault="00CA5BCA" w:rsidP="00CA5BCA">
      <w:pPr>
        <w:pStyle w:val="ListParagraph"/>
        <w:ind w:firstLine="18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35F620EA" w14:textId="77777777" w:rsidR="00CA5BCA" w:rsidRDefault="00CA5BCA" w:rsidP="00CA5BCA">
      <w:pPr>
        <w:pStyle w:val="ListParagraph"/>
        <w:ind w:left="900"/>
      </w:pPr>
    </w:p>
    <w:p w14:paraId="3E59829B" w14:textId="77777777" w:rsidR="00CA5BCA" w:rsidRDefault="00CA5BCA" w:rsidP="00CA5BCA"/>
    <w:p w14:paraId="0AF446BC" w14:textId="77777777" w:rsidR="00CA5BCA" w:rsidRDefault="00CA5BCA" w:rsidP="00CA5BCA">
      <w:pPr>
        <w:pStyle w:val="ListParagraph"/>
        <w:numPr>
          <w:ilvl w:val="0"/>
          <w:numId w:val="6"/>
        </w:numPr>
        <w:rPr>
          <w:rFonts w:ascii="Times New Roman" w:hAnsi="Times New Roman" w:cs="Times New Roman"/>
          <w:b/>
          <w:sz w:val="32"/>
          <w:szCs w:val="32"/>
        </w:rPr>
      </w:pPr>
      <w:r>
        <w:rPr>
          <w:rFonts w:ascii="Times New Roman" w:hAnsi="Times New Roman" w:cs="Times New Roman"/>
          <w:b/>
          <w:sz w:val="32"/>
          <w:szCs w:val="32"/>
        </w:rPr>
        <w:t>Natural Resources</w:t>
      </w: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34770389" w14:textId="77777777" w:rsidTr="002C79A0">
        <w:trPr>
          <w:trHeight w:val="288"/>
        </w:trPr>
        <w:tc>
          <w:tcPr>
            <w:tcW w:w="9168" w:type="dxa"/>
            <w:gridSpan w:val="2"/>
            <w:shd w:val="clear" w:color="auto" w:fill="000000"/>
          </w:tcPr>
          <w:p w14:paraId="584A4647" w14:textId="77777777" w:rsidR="00CA5BCA" w:rsidRDefault="00CA5BCA" w:rsidP="002C79A0">
            <w:pPr>
              <w:ind w:left="720" w:hanging="720"/>
              <w:rPr>
                <w:rFonts w:ascii="Arial" w:eastAsia="Calibri" w:hAnsi="Arial" w:cs="Arial"/>
                <w:b/>
              </w:rPr>
            </w:pPr>
            <w:r>
              <w:rPr>
                <w:rFonts w:ascii="Arial" w:eastAsia="Calibri" w:hAnsi="Arial" w:cs="Arial"/>
                <w:b/>
              </w:rPr>
              <w:t>Data Element:  Natural Resources</w:t>
            </w:r>
          </w:p>
        </w:tc>
      </w:tr>
      <w:tr w:rsidR="00CA5BCA" w14:paraId="2F345673" w14:textId="77777777" w:rsidTr="002C79A0">
        <w:trPr>
          <w:trHeight w:val="300"/>
        </w:trPr>
        <w:tc>
          <w:tcPr>
            <w:tcW w:w="2160" w:type="dxa"/>
            <w:shd w:val="clear" w:color="auto" w:fill="D9D9D9"/>
          </w:tcPr>
          <w:p w14:paraId="54CF6E44"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008" w:type="dxa"/>
            <w:shd w:val="clear" w:color="auto" w:fill="auto"/>
          </w:tcPr>
          <w:p w14:paraId="34C61C31" w14:textId="77777777" w:rsidR="00CA5BCA" w:rsidRDefault="00CA5BCA" w:rsidP="002C79A0">
            <w:pPr>
              <w:rPr>
                <w:rFonts w:ascii="Arial" w:eastAsia="Calibri" w:hAnsi="Arial" w:cs="Arial"/>
                <w:b/>
                <w:sz w:val="20"/>
                <w:szCs w:val="20"/>
              </w:rPr>
            </w:pPr>
            <w:r>
              <w:rPr>
                <w:rFonts w:ascii="Arial" w:eastAsia="Calibri" w:hAnsi="Arial" w:cs="Arial"/>
                <w:sz w:val="20"/>
                <w:szCs w:val="20"/>
              </w:rPr>
              <w:t>Natural resources are part of the community character and fabric, and in many cases are important components of the economy, especially in the context of recreational and tourism activities.  Natural resources have socio-economic value and natural resource data is important so that it can be considered throughout the CTP process, including for indirect and cumulative effects studies.</w:t>
            </w:r>
          </w:p>
        </w:tc>
      </w:tr>
    </w:tbl>
    <w:p w14:paraId="05E53AAB" w14:textId="77777777" w:rsidR="00CA5BCA" w:rsidRDefault="00CA5BCA" w:rsidP="00CA5BCA">
      <w:pPr>
        <w:pStyle w:val="ListParagraph"/>
        <w:ind w:left="360"/>
      </w:pPr>
    </w:p>
    <w:tbl>
      <w:tblPr>
        <w:tblW w:w="874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6588"/>
      </w:tblGrid>
      <w:tr w:rsidR="00CA5BCA" w14:paraId="02715E70" w14:textId="77777777" w:rsidTr="002C79A0">
        <w:trPr>
          <w:trHeight w:val="288"/>
        </w:trPr>
        <w:tc>
          <w:tcPr>
            <w:tcW w:w="2160" w:type="dxa"/>
            <w:shd w:val="clear" w:color="auto" w:fill="D9D9D9"/>
          </w:tcPr>
          <w:p w14:paraId="46087123" w14:textId="77777777" w:rsidR="00CA5BCA" w:rsidRDefault="00CA5BCA" w:rsidP="002C79A0">
            <w:pPr>
              <w:rPr>
                <w:rFonts w:ascii="Arial" w:eastAsia="Calibri" w:hAnsi="Arial" w:cs="Arial"/>
                <w:b/>
                <w:sz w:val="20"/>
                <w:szCs w:val="20"/>
              </w:rPr>
            </w:pPr>
            <w:r>
              <w:rPr>
                <w:rFonts w:ascii="Arial" w:eastAsia="Calibri" w:hAnsi="Arial" w:cs="Arial"/>
                <w:b/>
                <w:sz w:val="20"/>
                <w:szCs w:val="20"/>
              </w:rPr>
              <w:t>Potential Data Source(s)</w:t>
            </w:r>
          </w:p>
        </w:tc>
        <w:tc>
          <w:tcPr>
            <w:tcW w:w="6588" w:type="dxa"/>
            <w:shd w:val="clear" w:color="auto" w:fill="auto"/>
          </w:tcPr>
          <w:p w14:paraId="4CE91C56" w14:textId="77777777" w:rsidR="00CA5BCA" w:rsidRDefault="00CA5BCA" w:rsidP="002C79A0">
            <w:pPr>
              <w:rPr>
                <w:rFonts w:ascii="Arial" w:eastAsia="Calibri" w:hAnsi="Arial" w:cs="Arial"/>
                <w:sz w:val="20"/>
                <w:szCs w:val="20"/>
              </w:rPr>
            </w:pPr>
            <w:r>
              <w:rPr>
                <w:rFonts w:ascii="Arial" w:eastAsia="Calibri" w:hAnsi="Arial" w:cs="Arial"/>
                <w:sz w:val="20"/>
                <w:szCs w:val="20"/>
              </w:rPr>
              <w:t>Environmental Features Map (developed as part of the CTP study), Local land use GIS layers (if available</w:t>
            </w:r>
            <w:proofErr w:type="gramStart"/>
            <w:r>
              <w:rPr>
                <w:rFonts w:ascii="Arial" w:eastAsia="Calibri" w:hAnsi="Arial" w:cs="Arial"/>
                <w:sz w:val="20"/>
                <w:szCs w:val="20"/>
              </w:rPr>
              <w:t>) ,</w:t>
            </w:r>
            <w:proofErr w:type="gramEnd"/>
            <w:r>
              <w:rPr>
                <w:rFonts w:ascii="Arial" w:eastAsia="Calibri" w:hAnsi="Arial" w:cs="Arial"/>
                <w:sz w:val="20"/>
                <w:szCs w:val="20"/>
              </w:rPr>
              <w:t xml:space="preserve"> </w:t>
            </w:r>
          </w:p>
          <w:p w14:paraId="25F0FA2B" w14:textId="77777777" w:rsidR="00CA5BCA" w:rsidRDefault="00CA5BCA" w:rsidP="002C79A0">
            <w:pPr>
              <w:rPr>
                <w:rFonts w:ascii="Arial" w:eastAsia="Calibri" w:hAnsi="Arial" w:cs="Arial"/>
                <w:i/>
                <w:sz w:val="20"/>
                <w:szCs w:val="20"/>
              </w:rPr>
            </w:pPr>
            <w:r>
              <w:rPr>
                <w:rFonts w:ascii="Arial" w:eastAsia="Calibri" w:hAnsi="Arial" w:cs="Arial"/>
                <w:i/>
                <w:sz w:val="20"/>
                <w:szCs w:val="20"/>
              </w:rPr>
              <w:t xml:space="preserve">DENR’s Conservation Planning Tool: </w:t>
            </w:r>
            <w:hyperlink r:id="rId36" w:history="1">
              <w:r>
                <w:rPr>
                  <w:rFonts w:ascii="Arial" w:eastAsia="Calibri" w:hAnsi="Arial" w:cs="Arial"/>
                  <w:i/>
                  <w:color w:val="0000FF"/>
                  <w:sz w:val="20"/>
                  <w:szCs w:val="20"/>
                  <w:u w:val="single"/>
                </w:rPr>
                <w:t>http://portal.ncdenr.org/web/nhp/gis-download</w:t>
              </w:r>
            </w:hyperlink>
            <w:r>
              <w:rPr>
                <w:rFonts w:ascii="Arial" w:eastAsia="Calibri" w:hAnsi="Arial" w:cs="Arial"/>
                <w:i/>
                <w:sz w:val="20"/>
                <w:szCs w:val="20"/>
              </w:rPr>
              <w:t xml:space="preserve"> </w:t>
            </w:r>
          </w:p>
          <w:p w14:paraId="28B9FED1" w14:textId="77777777" w:rsidR="00CA5BCA" w:rsidRDefault="00CA5BCA" w:rsidP="002C79A0">
            <w:pPr>
              <w:rPr>
                <w:rFonts w:ascii="Calibri" w:eastAsia="Calibri" w:hAnsi="Calibri"/>
                <w:i/>
              </w:rPr>
            </w:pPr>
            <w:r>
              <w:rPr>
                <w:rFonts w:ascii="Arial" w:eastAsia="Calibri" w:hAnsi="Arial" w:cs="Arial"/>
                <w:sz w:val="20"/>
                <w:szCs w:val="20"/>
              </w:rPr>
              <w:t xml:space="preserve">NC Wildlife Resource Commission’s </w:t>
            </w:r>
            <w:proofErr w:type="gramStart"/>
            <w:r>
              <w:rPr>
                <w:rFonts w:ascii="Arial" w:eastAsia="Calibri" w:hAnsi="Arial" w:cs="Arial"/>
                <w:sz w:val="20"/>
                <w:szCs w:val="20"/>
              </w:rPr>
              <w:t>NC  Green</w:t>
            </w:r>
            <w:proofErr w:type="gramEnd"/>
            <w:r>
              <w:rPr>
                <w:rFonts w:ascii="Arial" w:eastAsia="Calibri" w:hAnsi="Arial" w:cs="Arial"/>
                <w:sz w:val="20"/>
                <w:szCs w:val="20"/>
              </w:rPr>
              <w:t xml:space="preserve"> Growth Toolbox:</w:t>
            </w:r>
            <w:r>
              <w:rPr>
                <w:rFonts w:ascii="Arial" w:eastAsia="Calibri" w:hAnsi="Arial" w:cs="Arial"/>
                <w:i/>
                <w:sz w:val="20"/>
                <w:szCs w:val="20"/>
              </w:rPr>
              <w:t xml:space="preserve"> </w:t>
            </w:r>
            <w:hyperlink r:id="rId37" w:history="1">
              <w:r>
                <w:rPr>
                  <w:rFonts w:ascii="Arial" w:eastAsia="Calibri" w:hAnsi="Arial" w:cs="Arial"/>
                  <w:i/>
                  <w:color w:val="0000FF"/>
                  <w:sz w:val="20"/>
                  <w:szCs w:val="20"/>
                  <w:u w:val="single"/>
                </w:rPr>
                <w:t>http://www.ncwildlife.org/Conserving/Programs/GreenGrowthToolbox.aspx</w:t>
              </w:r>
            </w:hyperlink>
            <w:r>
              <w:rPr>
                <w:rFonts w:ascii="Arial" w:eastAsia="Calibri" w:hAnsi="Arial" w:cs="Arial"/>
                <w:i/>
                <w:sz w:val="20"/>
                <w:szCs w:val="20"/>
              </w:rPr>
              <w:t xml:space="preserve">, </w:t>
            </w:r>
          </w:p>
        </w:tc>
      </w:tr>
      <w:tr w:rsidR="00CA5BCA" w14:paraId="24E8D71F" w14:textId="77777777" w:rsidTr="002C79A0">
        <w:trPr>
          <w:trHeight w:val="288"/>
        </w:trPr>
        <w:tc>
          <w:tcPr>
            <w:tcW w:w="2160" w:type="dxa"/>
            <w:shd w:val="clear" w:color="auto" w:fill="D9D9D9"/>
          </w:tcPr>
          <w:p w14:paraId="52409F3E" w14:textId="77777777" w:rsidR="00CA5BCA" w:rsidRDefault="00CA5BCA" w:rsidP="002C79A0">
            <w:pPr>
              <w:rPr>
                <w:rFonts w:ascii="Arial" w:eastAsia="Calibri" w:hAnsi="Arial" w:cs="Arial"/>
                <w:b/>
                <w:sz w:val="20"/>
                <w:szCs w:val="20"/>
              </w:rPr>
            </w:pPr>
            <w:r>
              <w:rPr>
                <w:rFonts w:ascii="Arial" w:eastAsia="Calibri" w:hAnsi="Arial" w:cs="Arial"/>
                <w:b/>
                <w:sz w:val="20"/>
                <w:szCs w:val="20"/>
              </w:rPr>
              <w:t>Other Source(s)</w:t>
            </w:r>
          </w:p>
        </w:tc>
        <w:tc>
          <w:tcPr>
            <w:tcW w:w="6588" w:type="dxa"/>
            <w:shd w:val="clear" w:color="auto" w:fill="auto"/>
          </w:tcPr>
          <w:p w14:paraId="1429DBFB" w14:textId="77777777" w:rsidR="00CA5BCA" w:rsidRDefault="00CA5BCA" w:rsidP="002C79A0">
            <w:pPr>
              <w:rPr>
                <w:rFonts w:ascii="Arial" w:eastAsia="Calibri" w:hAnsi="Arial" w:cs="Arial"/>
              </w:rPr>
            </w:pPr>
            <w:r>
              <w:rPr>
                <w:rFonts w:ascii="Arial" w:eastAsia="Calibri" w:hAnsi="Arial" w:cs="Arial"/>
                <w:sz w:val="20"/>
                <w:szCs w:val="20"/>
              </w:rPr>
              <w:t>Land use/land development plan, comprehensive plan, local planner, town/county/city manager,</w:t>
            </w:r>
            <w:r>
              <w:rPr>
                <w:rFonts w:ascii="Trebuchet MS" w:eastAsia="Calibri" w:hAnsi="Trebuchet MS"/>
                <w:color w:val="555555"/>
                <w:sz w:val="20"/>
                <w:szCs w:val="20"/>
                <w:shd w:val="clear" w:color="auto" w:fill="FFFFFF"/>
              </w:rPr>
              <w:t xml:space="preserve"> </w:t>
            </w:r>
            <w:r>
              <w:rPr>
                <w:rFonts w:ascii="Arial" w:eastAsia="Calibri" w:hAnsi="Arial" w:cs="Arial"/>
                <w:sz w:val="20"/>
                <w:szCs w:val="20"/>
              </w:rPr>
              <w:t>North Carolina Natural Heritage Program, recent project level Community Impact Assessment and/or Indirect &amp; Cumulative Effects reports</w:t>
            </w:r>
          </w:p>
        </w:tc>
      </w:tr>
    </w:tbl>
    <w:p w14:paraId="139176D0" w14:textId="77777777" w:rsidR="00CA5BCA" w:rsidRDefault="00CA5BCA" w:rsidP="00CA5BCA">
      <w:pPr>
        <w:pStyle w:val="ListParagraph"/>
        <w:ind w:left="360"/>
      </w:pPr>
    </w:p>
    <w:p w14:paraId="4E87C607" w14:textId="77777777" w:rsidR="00CA5BCA" w:rsidRDefault="00CA5BCA" w:rsidP="00CA5BCA">
      <w:pPr>
        <w:pStyle w:val="ListParagraph"/>
        <w:numPr>
          <w:ilvl w:val="1"/>
          <w:numId w:val="6"/>
        </w:numPr>
        <w:ind w:left="900"/>
      </w:pPr>
      <w:r>
        <w:t>Locate and describe any community identified natural areas, waters, and resources or other valued environmental areas or resources. Please also describe why the resource is important to the community.</w:t>
      </w:r>
    </w:p>
    <w:p w14:paraId="49C4EAC9" w14:textId="77777777" w:rsidR="00CA5BCA" w:rsidRDefault="00CA5BCA" w:rsidP="00CA5BCA">
      <w:pPr>
        <w:pStyle w:val="ListParagraph"/>
        <w:ind w:left="900"/>
        <w:rPr>
          <w:color w:val="FF0000"/>
        </w:rPr>
      </w:pPr>
      <w:r>
        <w:rPr>
          <w:rFonts w:hint="eastAsia"/>
          <w:highlight w:val="yellow"/>
          <w:lang w:eastAsia="ko-KR"/>
        </w:rPr>
        <w:t xml:space="preserve">    </w:t>
      </w: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226FFE9B" w14:textId="77777777" w:rsidR="00CA5BCA" w:rsidRDefault="00CA5BCA" w:rsidP="00CA5BCA">
      <w:pPr>
        <w:pStyle w:val="ListParagraph"/>
        <w:ind w:left="900"/>
        <w:rPr>
          <w:highlight w:val="yellow"/>
          <w:lang w:eastAsia="ko-KR"/>
        </w:rPr>
      </w:pPr>
    </w:p>
    <w:p w14:paraId="3D875521" w14:textId="77777777" w:rsidR="00CA5BCA" w:rsidRDefault="00CA5BCA" w:rsidP="00CA5BCA"/>
    <w:p w14:paraId="0BD99E25" w14:textId="77777777" w:rsidR="00CA5BCA" w:rsidRDefault="00CA5BCA" w:rsidP="00CA5BCA">
      <w:pPr>
        <w:pStyle w:val="ListParagraph"/>
        <w:ind w:left="900"/>
      </w:pPr>
    </w:p>
    <w:p w14:paraId="3694AC09" w14:textId="77777777" w:rsidR="00CA5BCA" w:rsidRDefault="00CA5BCA" w:rsidP="00CA5BCA">
      <w:pPr>
        <w:pStyle w:val="ListParagraph"/>
        <w:numPr>
          <w:ilvl w:val="0"/>
          <w:numId w:val="6"/>
        </w:numPr>
        <w:ind w:left="360"/>
        <w:rPr>
          <w:rFonts w:ascii="Times New Roman" w:hAnsi="Times New Roman" w:cs="Times New Roman"/>
          <w:b/>
          <w:sz w:val="32"/>
          <w:szCs w:val="32"/>
        </w:rPr>
      </w:pPr>
      <w:r>
        <w:rPr>
          <w:rFonts w:ascii="Times New Roman" w:hAnsi="Times New Roman" w:cs="Times New Roman"/>
          <w:b/>
          <w:sz w:val="32"/>
          <w:szCs w:val="32"/>
        </w:rPr>
        <w:t>Transportation Choices</w:t>
      </w: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7CC1D3FF" w14:textId="77777777" w:rsidTr="002C79A0">
        <w:trPr>
          <w:trHeight w:val="288"/>
        </w:trPr>
        <w:tc>
          <w:tcPr>
            <w:tcW w:w="9168" w:type="dxa"/>
            <w:gridSpan w:val="2"/>
            <w:shd w:val="clear" w:color="auto" w:fill="000000"/>
          </w:tcPr>
          <w:p w14:paraId="0098B0C3" w14:textId="77777777" w:rsidR="00CA5BCA" w:rsidRDefault="00CA5BCA" w:rsidP="002C79A0">
            <w:pPr>
              <w:ind w:left="720" w:hanging="720"/>
              <w:rPr>
                <w:rFonts w:ascii="Arial" w:eastAsia="Calibri" w:hAnsi="Arial" w:cs="Arial"/>
                <w:b/>
              </w:rPr>
            </w:pPr>
            <w:r>
              <w:rPr>
                <w:rFonts w:ascii="Arial" w:eastAsia="Calibri" w:hAnsi="Arial" w:cs="Arial"/>
                <w:b/>
              </w:rPr>
              <w:t>Data Element:  Transportation Choices</w:t>
            </w:r>
          </w:p>
        </w:tc>
      </w:tr>
      <w:tr w:rsidR="00CA5BCA" w14:paraId="307F96A2" w14:textId="77777777" w:rsidTr="002C79A0">
        <w:trPr>
          <w:trHeight w:val="300"/>
        </w:trPr>
        <w:tc>
          <w:tcPr>
            <w:tcW w:w="2160" w:type="dxa"/>
            <w:shd w:val="clear" w:color="auto" w:fill="D9D9D9"/>
          </w:tcPr>
          <w:p w14:paraId="32EECF75"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Why important?</w:t>
            </w:r>
          </w:p>
        </w:tc>
        <w:tc>
          <w:tcPr>
            <w:tcW w:w="7008" w:type="dxa"/>
            <w:shd w:val="clear" w:color="auto" w:fill="auto"/>
          </w:tcPr>
          <w:p w14:paraId="0E99773A" w14:textId="77777777" w:rsidR="00CA5BCA" w:rsidRDefault="00CA5BCA" w:rsidP="002C79A0">
            <w:pPr>
              <w:rPr>
                <w:rFonts w:ascii="Arial" w:eastAsia="Calibri" w:hAnsi="Arial" w:cs="Arial"/>
                <w:b/>
                <w:sz w:val="20"/>
                <w:szCs w:val="20"/>
              </w:rPr>
            </w:pPr>
            <w:r>
              <w:rPr>
                <w:rFonts w:ascii="Arial" w:eastAsia="Calibri" w:hAnsi="Arial" w:cs="Arial"/>
                <w:sz w:val="20"/>
                <w:szCs w:val="20"/>
              </w:rPr>
              <w:t xml:space="preserve">Transportation choice has been identified by increasing numbers of communities, groups, and stakeholders as important to a community’s livability and quality of life.  It is important to document this as part of community understanding because it is a critical component of </w:t>
            </w:r>
            <w:proofErr w:type="gramStart"/>
            <w:r>
              <w:rPr>
                <w:rFonts w:ascii="Arial" w:eastAsia="Calibri" w:hAnsi="Arial" w:cs="Arial"/>
                <w:sz w:val="20"/>
                <w:szCs w:val="20"/>
              </w:rPr>
              <w:t>long range</w:t>
            </w:r>
            <w:proofErr w:type="gramEnd"/>
            <w:r>
              <w:rPr>
                <w:rFonts w:ascii="Arial" w:eastAsia="Calibri" w:hAnsi="Arial" w:cs="Arial"/>
                <w:sz w:val="20"/>
                <w:szCs w:val="20"/>
              </w:rPr>
              <w:t xml:space="preserve"> transportation planning.</w:t>
            </w:r>
          </w:p>
        </w:tc>
      </w:tr>
    </w:tbl>
    <w:p w14:paraId="29C27EEC" w14:textId="77777777" w:rsidR="00CA5BCA" w:rsidRDefault="00CA5BCA" w:rsidP="00CA5BCA">
      <w:pPr>
        <w:pStyle w:val="ListParagraph"/>
        <w:ind w:left="360"/>
      </w:pPr>
    </w:p>
    <w:tbl>
      <w:tblPr>
        <w:tblW w:w="916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08"/>
      </w:tblGrid>
      <w:tr w:rsidR="00CA5BCA" w14:paraId="5472C715" w14:textId="77777777" w:rsidTr="002C79A0">
        <w:trPr>
          <w:trHeight w:val="288"/>
        </w:trPr>
        <w:tc>
          <w:tcPr>
            <w:tcW w:w="2160" w:type="dxa"/>
            <w:shd w:val="clear" w:color="auto" w:fill="D9D9D9"/>
          </w:tcPr>
          <w:p w14:paraId="258BF4CF"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Potential Data Source(s)</w:t>
            </w:r>
          </w:p>
        </w:tc>
        <w:tc>
          <w:tcPr>
            <w:tcW w:w="7008" w:type="dxa"/>
            <w:shd w:val="clear" w:color="auto" w:fill="auto"/>
          </w:tcPr>
          <w:p w14:paraId="053B7136" w14:textId="77777777" w:rsidR="00CA5BCA" w:rsidRDefault="00CA5BCA" w:rsidP="002C79A0">
            <w:pPr>
              <w:rPr>
                <w:rFonts w:ascii="Arial" w:eastAsia="Calibri" w:hAnsi="Arial" w:cs="Arial"/>
              </w:rPr>
            </w:pPr>
            <w:r>
              <w:rPr>
                <w:rFonts w:ascii="Arial" w:eastAsia="Calibri" w:hAnsi="Arial" w:cs="Arial"/>
                <w:sz w:val="20"/>
                <w:szCs w:val="20"/>
              </w:rPr>
              <w:t>Local transportation GIS layers, if available</w:t>
            </w:r>
          </w:p>
        </w:tc>
      </w:tr>
      <w:tr w:rsidR="00CA5BCA" w14:paraId="045B160B" w14:textId="77777777" w:rsidTr="002C79A0">
        <w:trPr>
          <w:trHeight w:val="288"/>
        </w:trPr>
        <w:tc>
          <w:tcPr>
            <w:tcW w:w="2160" w:type="dxa"/>
            <w:shd w:val="clear" w:color="auto" w:fill="D9D9D9"/>
          </w:tcPr>
          <w:p w14:paraId="524C5FBF" w14:textId="77777777" w:rsidR="00CA5BCA" w:rsidRDefault="00CA5BCA" w:rsidP="002C79A0">
            <w:pPr>
              <w:rPr>
                <w:rFonts w:ascii="Arial" w:eastAsia="Calibri" w:hAnsi="Arial" w:cs="Arial"/>
                <w:b/>
                <w:i/>
                <w:sz w:val="20"/>
                <w:szCs w:val="20"/>
              </w:rPr>
            </w:pPr>
            <w:r>
              <w:rPr>
                <w:rFonts w:ascii="Arial" w:eastAsia="Calibri" w:hAnsi="Arial" w:cs="Arial"/>
                <w:b/>
                <w:i/>
                <w:sz w:val="20"/>
                <w:szCs w:val="20"/>
              </w:rPr>
              <w:t>Other Source(s)</w:t>
            </w:r>
          </w:p>
        </w:tc>
        <w:tc>
          <w:tcPr>
            <w:tcW w:w="7008" w:type="dxa"/>
            <w:shd w:val="clear" w:color="auto" w:fill="auto"/>
          </w:tcPr>
          <w:p w14:paraId="57020A89" w14:textId="77777777" w:rsidR="00CA5BCA" w:rsidRDefault="00CA5BCA" w:rsidP="002C79A0">
            <w:pPr>
              <w:rPr>
                <w:rFonts w:ascii="Arial" w:eastAsia="Calibri" w:hAnsi="Arial" w:cs="Arial"/>
              </w:rPr>
            </w:pPr>
            <w:r>
              <w:rPr>
                <w:rFonts w:ascii="Arial" w:eastAsia="Calibri" w:hAnsi="Arial" w:cs="Arial"/>
                <w:sz w:val="20"/>
                <w:szCs w:val="20"/>
              </w:rPr>
              <w:t>Local transportation planner(s), local transportation plans (particularly if they include a bicycle component), local planner(s), land use/land development plan, comprehensive plan, town/county/city manager, recent project level Community Impact Assessment, and/or Indirect &amp; Cumulative Effects reports</w:t>
            </w:r>
          </w:p>
        </w:tc>
      </w:tr>
    </w:tbl>
    <w:p w14:paraId="35696988" w14:textId="77777777" w:rsidR="00CA5BCA" w:rsidRDefault="00CA5BCA" w:rsidP="00CA5BCA">
      <w:pPr>
        <w:pStyle w:val="ListParagraph"/>
        <w:ind w:left="360"/>
      </w:pPr>
    </w:p>
    <w:p w14:paraId="28024F77" w14:textId="77777777" w:rsidR="00CA5BCA" w:rsidRDefault="00CA5BCA" w:rsidP="00CA5BCA">
      <w:pPr>
        <w:pStyle w:val="ListParagraph"/>
        <w:numPr>
          <w:ilvl w:val="1"/>
          <w:numId w:val="6"/>
        </w:numPr>
        <w:ind w:left="900"/>
      </w:pPr>
      <w:r>
        <w:t xml:space="preserve">Identify major existing and proposed bicycle and pedestrian destinations. </w:t>
      </w:r>
    </w:p>
    <w:p w14:paraId="7BAF3F86" w14:textId="77777777" w:rsidR="00CA5BCA" w:rsidRDefault="00CA5BCA" w:rsidP="00CA5BCA">
      <w:pPr>
        <w:pStyle w:val="ListParagraph"/>
        <w:ind w:left="900"/>
        <w:rPr>
          <w:highlight w:val="yellow"/>
        </w:rPr>
      </w:pPr>
    </w:p>
    <w:p w14:paraId="0D24F9D5" w14:textId="77777777" w:rsidR="00CA5BCA" w:rsidRDefault="00CA5BCA" w:rsidP="00CA5BCA">
      <w:pPr>
        <w:pStyle w:val="ListParagraph"/>
        <w:numPr>
          <w:ilvl w:val="0"/>
          <w:numId w:val="35"/>
        </w:numPr>
      </w:pPr>
      <w:r>
        <w:t xml:space="preserve">Bicycle Routes in Randolph County (Source: Bicycling Randolph County,2003  </w:t>
      </w:r>
      <w:hyperlink r:id="rId38" w:history="1">
        <w:r>
          <w:rPr>
            <w:rStyle w:val="Hyperlink"/>
          </w:rPr>
          <w:t>https://xfer.services.ncdot.gov/GISdot/DOTBikeMaps/Randolph/randolph.pdf</w:t>
        </w:r>
      </w:hyperlink>
      <w:r>
        <w:t xml:space="preserve"> )</w:t>
      </w:r>
    </w:p>
    <w:p w14:paraId="5E91277C" w14:textId="77777777" w:rsidR="00CA5BCA" w:rsidRDefault="00CA5BCA" w:rsidP="00CA5BCA">
      <w:pPr>
        <w:pStyle w:val="ListParagraph"/>
        <w:numPr>
          <w:ilvl w:val="1"/>
          <w:numId w:val="34"/>
        </w:numPr>
      </w:pPr>
      <w:r>
        <w:t>Route1:   Level Cross, Randleman Asheboro, Zoo, Seagrove</w:t>
      </w:r>
      <w:r>
        <w:rPr>
          <w:highlight w:val="yellow"/>
        </w:rPr>
        <w:t xml:space="preserve"> </w:t>
      </w:r>
      <w:r>
        <w:t>This north-south route bisects the county, connecting Level Cross, Randleman, Asheboro and Seagrove</w:t>
      </w:r>
    </w:p>
    <w:p w14:paraId="01A4A85A" w14:textId="77777777" w:rsidR="00CA5BCA" w:rsidRDefault="00CA5BCA" w:rsidP="00CA5BCA">
      <w:pPr>
        <w:pStyle w:val="ListParagraph"/>
        <w:numPr>
          <w:ilvl w:val="1"/>
          <w:numId w:val="34"/>
        </w:numPr>
      </w:pPr>
      <w:r>
        <w:t>Route 3 – Archdale to Seagrove</w:t>
      </w:r>
    </w:p>
    <w:p w14:paraId="24DB322E" w14:textId="77777777" w:rsidR="00CA5BCA" w:rsidRDefault="00CA5BCA" w:rsidP="00CA5BCA">
      <w:pPr>
        <w:pStyle w:val="ListParagraph"/>
        <w:numPr>
          <w:ilvl w:val="1"/>
          <w:numId w:val="34"/>
        </w:numPr>
      </w:pPr>
      <w:r>
        <w:t xml:space="preserve">Route 5 – Staley, Liberty, Level Cross, Archdale </w:t>
      </w:r>
    </w:p>
    <w:p w14:paraId="0820CC02" w14:textId="77777777" w:rsidR="00CA5BCA" w:rsidRDefault="00CA5BCA" w:rsidP="00CA5BCA">
      <w:pPr>
        <w:pStyle w:val="ListParagraph"/>
        <w:numPr>
          <w:ilvl w:val="1"/>
          <w:numId w:val="34"/>
        </w:numPr>
      </w:pPr>
      <w:r>
        <w:t xml:space="preserve">Route 6 – Segment of Piedmont Spur </w:t>
      </w:r>
    </w:p>
    <w:p w14:paraId="6D3F17AB" w14:textId="77777777" w:rsidR="00CA5BCA" w:rsidRDefault="00CA5BCA" w:rsidP="00CA5BCA">
      <w:pPr>
        <w:pStyle w:val="ListParagraph"/>
        <w:numPr>
          <w:ilvl w:val="1"/>
          <w:numId w:val="34"/>
        </w:numPr>
      </w:pPr>
      <w:r>
        <w:t>Route 7 – Staley, Ramseur, Franklinville, Asheboro, W. Randolph Co</w:t>
      </w:r>
    </w:p>
    <w:p w14:paraId="287BE063" w14:textId="77777777" w:rsidR="00CA5BCA" w:rsidRDefault="00CA5BCA" w:rsidP="00CA5BCA">
      <w:pPr>
        <w:pStyle w:val="ListParagraph"/>
        <w:numPr>
          <w:ilvl w:val="1"/>
          <w:numId w:val="34"/>
        </w:numPr>
      </w:pPr>
      <w:r>
        <w:t>Route 4,6,8 – High Point Area Routes</w:t>
      </w:r>
    </w:p>
    <w:p w14:paraId="335C0F5B" w14:textId="77777777" w:rsidR="00CA5BCA" w:rsidRDefault="00CA5BCA" w:rsidP="00CA5BCA">
      <w:pPr>
        <w:pStyle w:val="ListParagraph"/>
        <w:numPr>
          <w:ilvl w:val="0"/>
          <w:numId w:val="34"/>
        </w:numPr>
      </w:pPr>
      <w:r>
        <w:t xml:space="preserve">Sidewalk inventory,  </w:t>
      </w:r>
      <w:hyperlink r:id="rId39" w:history="1">
        <w:r>
          <w:rPr>
            <w:rStyle w:val="Hyperlink"/>
          </w:rPr>
          <w:t>https2007 Piedmont Triad RPO Sidewalk Inventory://www.ptrc.org/home/showpublisheddocument/965/636573374393630000</w:t>
        </w:r>
      </w:hyperlink>
    </w:p>
    <w:p w14:paraId="6DC5E448" w14:textId="77777777" w:rsidR="00CA5BCA" w:rsidRDefault="00CA5BCA" w:rsidP="00CA5BCA">
      <w:pPr>
        <w:pStyle w:val="ListParagraph"/>
        <w:numPr>
          <w:ilvl w:val="1"/>
          <w:numId w:val="34"/>
        </w:numPr>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5BD39045" w14:textId="77777777" w:rsidR="00CA5BCA" w:rsidRDefault="00CA5BCA" w:rsidP="00CA5BCA">
      <w:pPr>
        <w:pStyle w:val="ListParagraph"/>
        <w:ind w:left="2340"/>
      </w:pPr>
    </w:p>
    <w:p w14:paraId="5E52997B" w14:textId="77777777" w:rsidR="00CA5BCA" w:rsidRDefault="00CA5BCA" w:rsidP="00CA5BCA">
      <w:pPr>
        <w:pStyle w:val="ListParagraph"/>
        <w:ind w:left="900"/>
      </w:pPr>
    </w:p>
    <w:p w14:paraId="21D6EB89" w14:textId="77777777" w:rsidR="00CA5BCA" w:rsidRDefault="00CA5BCA" w:rsidP="00CA5BCA">
      <w:pPr>
        <w:pStyle w:val="ListParagraph"/>
        <w:ind w:left="900"/>
      </w:pPr>
      <w:r>
        <w:lastRenderedPageBreak/>
        <w:t xml:space="preserve"> </w:t>
      </w:r>
    </w:p>
    <w:p w14:paraId="4D16B72B" w14:textId="77777777" w:rsidR="00CA5BCA" w:rsidRDefault="00CA5BCA" w:rsidP="00CA5BCA">
      <w:pPr>
        <w:pStyle w:val="ListParagraph"/>
        <w:numPr>
          <w:ilvl w:val="1"/>
          <w:numId w:val="6"/>
        </w:numPr>
        <w:ind w:left="900"/>
      </w:pPr>
      <w:r>
        <w:t xml:space="preserve">Identify major existing and proposed transit (bus and/or rail) destinations. </w:t>
      </w:r>
    </w:p>
    <w:p w14:paraId="7B7DC2A3" w14:textId="77777777" w:rsidR="00CA5BCA" w:rsidRDefault="00CA5BCA" w:rsidP="00CA5BCA">
      <w:pPr>
        <w:pStyle w:val="ListParagraph"/>
        <w:numPr>
          <w:ilvl w:val="0"/>
          <w:numId w:val="36"/>
        </w:numPr>
      </w:pPr>
      <w:r>
        <w:rPr>
          <w:color w:val="262626" w:themeColor="text1" w:themeTint="D9"/>
          <w:lang w:eastAsia="ko-KR"/>
        </w:rPr>
        <w:t xml:space="preserve">Bus </w:t>
      </w:r>
      <w:r>
        <w:t>(Source: Randolph County CTP, 2012)</w:t>
      </w:r>
    </w:p>
    <w:p w14:paraId="22A0D523" w14:textId="77777777" w:rsidR="00CA5BCA" w:rsidRDefault="00CA5BCA" w:rsidP="00CA5BCA">
      <w:pPr>
        <w:pStyle w:val="ListParagraph"/>
        <w:numPr>
          <w:ilvl w:val="1"/>
          <w:numId w:val="34"/>
        </w:numPr>
        <w:rPr>
          <w:color w:val="262626" w:themeColor="text1" w:themeTint="D9"/>
          <w:lang w:eastAsia="ko-KR"/>
        </w:rPr>
      </w:pPr>
      <w:r>
        <w:rPr>
          <w:color w:val="262626" w:themeColor="text1" w:themeTint="D9"/>
          <w:lang w:eastAsia="ko-KR"/>
        </w:rPr>
        <w:t xml:space="preserve">Route 10, which is operated by </w:t>
      </w:r>
      <w:proofErr w:type="gramStart"/>
      <w:r>
        <w:rPr>
          <w:color w:val="262626" w:themeColor="text1" w:themeTint="D9"/>
          <w:lang w:eastAsia="ko-KR"/>
        </w:rPr>
        <w:t>the  Piedmont</w:t>
      </w:r>
      <w:proofErr w:type="gramEnd"/>
      <w:r>
        <w:rPr>
          <w:color w:val="262626" w:themeColor="text1" w:themeTint="D9"/>
          <w:lang w:eastAsia="ko-KR"/>
        </w:rPr>
        <w:t xml:space="preserve"> Authority Regional Transportation (PART). This route comes from Greensboro, along US 220 and has </w:t>
      </w:r>
      <w:proofErr w:type="gramStart"/>
      <w:r>
        <w:rPr>
          <w:color w:val="262626" w:themeColor="text1" w:themeTint="D9"/>
          <w:lang w:eastAsia="ko-KR"/>
        </w:rPr>
        <w:t>a final destination</w:t>
      </w:r>
      <w:proofErr w:type="gramEnd"/>
      <w:r>
        <w:rPr>
          <w:color w:val="262626" w:themeColor="text1" w:themeTint="D9"/>
          <w:lang w:eastAsia="ko-KR"/>
        </w:rPr>
        <w:t xml:space="preserve"> at the NC Zoo. </w:t>
      </w:r>
    </w:p>
    <w:p w14:paraId="0F1D652D" w14:textId="77777777" w:rsidR="00CA5BCA" w:rsidRDefault="00CA5BCA" w:rsidP="00CA5BCA">
      <w:pPr>
        <w:pStyle w:val="ListParagraph"/>
        <w:numPr>
          <w:ilvl w:val="1"/>
          <w:numId w:val="34"/>
        </w:numPr>
        <w:rPr>
          <w:color w:val="262626" w:themeColor="text1" w:themeTint="D9"/>
          <w:lang w:eastAsia="ko-KR"/>
        </w:rPr>
      </w:pPr>
      <w:proofErr w:type="gramStart"/>
      <w:r>
        <w:rPr>
          <w:color w:val="262626" w:themeColor="text1" w:themeTint="D9"/>
          <w:lang w:eastAsia="ko-KR"/>
        </w:rPr>
        <w:t>Additionally</w:t>
      </w:r>
      <w:proofErr w:type="gramEnd"/>
      <w:r>
        <w:rPr>
          <w:color w:val="262626" w:themeColor="text1" w:themeTint="D9"/>
          <w:lang w:eastAsia="ko-KR"/>
        </w:rPr>
        <w:t xml:space="preserve"> the Regional Coordinated Area Transportation System (RCATS) provides public transportation service to all Randolph County residents on an </w:t>
      </w:r>
      <w:proofErr w:type="gramStart"/>
      <w:r>
        <w:rPr>
          <w:color w:val="262626" w:themeColor="text1" w:themeTint="D9"/>
          <w:lang w:eastAsia="ko-KR"/>
        </w:rPr>
        <w:t>advance</w:t>
      </w:r>
      <w:proofErr w:type="gramEnd"/>
      <w:r>
        <w:rPr>
          <w:color w:val="262626" w:themeColor="text1" w:themeTint="D9"/>
          <w:lang w:eastAsia="ko-KR"/>
        </w:rPr>
        <w:t xml:space="preserve"> reservation basis.</w:t>
      </w:r>
    </w:p>
    <w:p w14:paraId="75BF316E" w14:textId="77777777" w:rsidR="00CA5BCA" w:rsidRDefault="00CA5BCA" w:rsidP="00CA5BCA">
      <w:pPr>
        <w:pStyle w:val="ListParagraph"/>
        <w:numPr>
          <w:ilvl w:val="0"/>
          <w:numId w:val="36"/>
        </w:numPr>
      </w:pPr>
      <w:r>
        <w:rPr>
          <w:color w:val="262626" w:themeColor="text1" w:themeTint="D9"/>
          <w:lang w:eastAsia="ko-KR"/>
        </w:rPr>
        <w:t xml:space="preserve">Rail </w:t>
      </w:r>
      <w:r>
        <w:t>(Source: Randolph County CTP, 2012)</w:t>
      </w:r>
    </w:p>
    <w:p w14:paraId="42D8511B" w14:textId="77777777" w:rsidR="00CA5BCA" w:rsidRDefault="00CA5BCA" w:rsidP="00CA5BCA">
      <w:pPr>
        <w:pStyle w:val="ListParagraph"/>
        <w:numPr>
          <w:ilvl w:val="1"/>
          <w:numId w:val="34"/>
        </w:numPr>
        <w:rPr>
          <w:color w:val="262626" w:themeColor="text1" w:themeTint="D9"/>
          <w:lang w:eastAsia="ko-KR"/>
        </w:rPr>
      </w:pPr>
      <w:r>
        <w:rPr>
          <w:color w:val="262626" w:themeColor="text1" w:themeTint="D9"/>
          <w:lang w:eastAsia="ko-KR"/>
        </w:rPr>
        <w:t xml:space="preserve">Two active rail lines operated by Norfolk Southern; one is in the central portion of the county and ends south of Asheboro, and the other is in the northeast corner of the county traversing Liberty and Staley. There </w:t>
      </w:r>
      <w:proofErr w:type="gramStart"/>
      <w:r>
        <w:rPr>
          <w:color w:val="262626" w:themeColor="text1" w:themeTint="D9"/>
          <w:lang w:eastAsia="ko-KR"/>
        </w:rPr>
        <w:t>are</w:t>
      </w:r>
      <w:proofErr w:type="gramEnd"/>
      <w:r>
        <w:rPr>
          <w:color w:val="262626" w:themeColor="text1" w:themeTint="D9"/>
          <w:lang w:eastAsia="ko-KR"/>
        </w:rPr>
        <w:t xml:space="preserve"> no rail improvements proposed in this plan.</w:t>
      </w:r>
    </w:p>
    <w:p w14:paraId="7FAC544B" w14:textId="77777777" w:rsidR="00CA5BCA" w:rsidRDefault="00CA5BCA" w:rsidP="00CA5BCA">
      <w:pPr>
        <w:pStyle w:val="ListParagraph"/>
        <w:ind w:left="900"/>
        <w:rPr>
          <w:color w:val="FF0000"/>
          <w:highlight w:val="yellow"/>
          <w:lang w:eastAsia="ko-KR"/>
        </w:rPr>
      </w:pPr>
    </w:p>
    <w:p w14:paraId="112AB922"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w:t>
      </w:r>
      <w:r>
        <w:rPr>
          <w:rFonts w:hint="eastAsia"/>
          <w:color w:val="FF0000"/>
          <w:highlight w:val="yellow"/>
          <w:lang w:eastAsia="ko-KR"/>
        </w:rPr>
        <w:t xml:space="preserve"> here,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2F0D18CE" w14:textId="77777777" w:rsidR="00CA5BCA" w:rsidRDefault="00CA5BCA" w:rsidP="00CA5BCA">
      <w:pPr>
        <w:pStyle w:val="ListParagraph"/>
        <w:ind w:left="900"/>
      </w:pPr>
    </w:p>
    <w:p w14:paraId="247D6D4E" w14:textId="77777777" w:rsidR="00CA5BCA" w:rsidRDefault="00CA5BCA" w:rsidP="00CA5BCA">
      <w:pPr>
        <w:pStyle w:val="ListParagraph"/>
        <w:numPr>
          <w:ilvl w:val="1"/>
          <w:numId w:val="6"/>
        </w:numPr>
        <w:ind w:left="900"/>
      </w:pPr>
      <w:r>
        <w:t xml:space="preserve"> Identify major existing and proposed freight corridors and destinations. </w:t>
      </w:r>
    </w:p>
    <w:p w14:paraId="7AD71456" w14:textId="77777777" w:rsidR="00CA5BCA" w:rsidRDefault="00CA5BCA" w:rsidP="00CA5BCA">
      <w:pPr>
        <w:pStyle w:val="ListParagraph"/>
        <w:ind w:left="900"/>
        <w:rPr>
          <w:highlight w:val="yellow"/>
        </w:rPr>
      </w:pPr>
    </w:p>
    <w:p w14:paraId="283420A1" w14:textId="77777777" w:rsidR="00CA5BCA" w:rsidRDefault="00CA5BCA" w:rsidP="00CA5BCA">
      <w:pPr>
        <w:pStyle w:val="ListParagraph"/>
        <w:numPr>
          <w:ilvl w:val="0"/>
          <w:numId w:val="34"/>
        </w:numPr>
      </w:pPr>
      <w:r>
        <w:t>I-</w:t>
      </w:r>
      <w:proofErr w:type="gramStart"/>
      <w:r>
        <w:t>73 ;</w:t>
      </w:r>
      <w:proofErr w:type="gramEnd"/>
      <w:r>
        <w:t xml:space="preserve">  US-29;  US-64;  US-220-BUS; US-421</w:t>
      </w:r>
    </w:p>
    <w:p w14:paraId="72D47DDA" w14:textId="77777777" w:rsidR="00CA5BCA" w:rsidRDefault="00CA5BCA" w:rsidP="00CA5BCA">
      <w:pPr>
        <w:pStyle w:val="ListParagraph"/>
        <w:numPr>
          <w:ilvl w:val="0"/>
          <w:numId w:val="34"/>
        </w:numPr>
        <w:rPr>
          <w:i/>
          <w:iCs/>
        </w:rPr>
      </w:pPr>
      <w:r>
        <w:t>Municipalities, Greensboro, Winston-Salem,</w:t>
      </w:r>
      <w:r>
        <w:rPr>
          <w:i/>
          <w:iCs/>
        </w:rPr>
        <w:t xml:space="preserve">  </w:t>
      </w:r>
    </w:p>
    <w:p w14:paraId="5CED0B54" w14:textId="77777777" w:rsidR="00CA5BCA" w:rsidRDefault="00CA5BCA" w:rsidP="00CA5BCA">
      <w:pPr>
        <w:pStyle w:val="ListParagraph"/>
        <w:ind w:left="900"/>
        <w:rPr>
          <w:color w:val="FF0000"/>
          <w:highlight w:val="yellow"/>
          <w:lang w:eastAsia="ko-KR"/>
        </w:rPr>
      </w:pPr>
    </w:p>
    <w:p w14:paraId="0CD88E87" w14:textId="77777777" w:rsidR="00CA5BCA" w:rsidRDefault="00CA5BCA" w:rsidP="00CA5BCA">
      <w:pPr>
        <w:pStyle w:val="ListParagraph"/>
        <w:ind w:left="900"/>
        <w:rPr>
          <w:color w:val="FF0000"/>
        </w:rPr>
      </w:pPr>
      <w:proofErr w:type="gramStart"/>
      <w:r>
        <w:rPr>
          <w:rFonts w:hint="eastAsia"/>
          <w:color w:val="FF0000"/>
          <w:highlight w:val="yellow"/>
          <w:lang w:eastAsia="ko-KR"/>
        </w:rPr>
        <w:t xml:space="preserve">[ </w:t>
      </w:r>
      <w:r>
        <w:rPr>
          <w:color w:val="FF0000"/>
          <w:highlight w:val="yellow"/>
          <w:lang w:eastAsia="ko-KR"/>
        </w:rPr>
        <w:t>Add</w:t>
      </w:r>
      <w:proofErr w:type="gramEnd"/>
      <w:r>
        <w:rPr>
          <w:color w:val="FF0000"/>
          <w:highlight w:val="yellow"/>
          <w:lang w:eastAsia="ko-KR"/>
        </w:rPr>
        <w:t xml:space="preserve"> more information here</w:t>
      </w:r>
      <w:r>
        <w:rPr>
          <w:rFonts w:hint="eastAsia"/>
          <w:color w:val="FF0000"/>
          <w:highlight w:val="yellow"/>
          <w:lang w:eastAsia="ko-KR"/>
        </w:rPr>
        <w:t xml:space="preserve">, if </w:t>
      </w:r>
      <w:proofErr w:type="gramStart"/>
      <w:r>
        <w:rPr>
          <w:rFonts w:hint="eastAsia"/>
          <w:color w:val="FF0000"/>
          <w:highlight w:val="yellow"/>
          <w:lang w:eastAsia="ko-KR"/>
        </w:rPr>
        <w:t>any ]</w:t>
      </w:r>
      <w:proofErr w:type="gramEnd"/>
      <w:r>
        <w:rPr>
          <w:rFonts w:hint="eastAsia"/>
          <w:color w:val="FF0000"/>
          <w:lang w:eastAsia="ko-KR"/>
        </w:rPr>
        <w:t xml:space="preserve"> </w:t>
      </w:r>
      <w:r>
        <w:rPr>
          <w:color w:val="FF0000"/>
        </w:rPr>
        <w:t xml:space="preserve"> </w:t>
      </w:r>
    </w:p>
    <w:p w14:paraId="6AE091EE" w14:textId="77777777" w:rsidR="00CA5BCA" w:rsidRDefault="00CA5BCA" w:rsidP="00CA5BCA">
      <w:pPr>
        <w:pStyle w:val="ListParagraph"/>
        <w:ind w:left="900"/>
        <w:rPr>
          <w:highlight w:val="yellow"/>
        </w:rPr>
      </w:pPr>
    </w:p>
    <w:p w14:paraId="6CE459A5" w14:textId="310CB806" w:rsidR="00BE115D" w:rsidRDefault="00BE115D" w:rsidP="00CA5BCA">
      <w:pPr>
        <w:pStyle w:val="ListParagraph"/>
        <w:ind w:left="900"/>
        <w:rPr>
          <w:highlight w:val="yellow"/>
        </w:rPr>
      </w:pPr>
    </w:p>
    <w:p w14:paraId="286F28D8" w14:textId="77777777" w:rsidR="00BE115D" w:rsidRDefault="00BE115D" w:rsidP="00CA5BCA">
      <w:pPr>
        <w:pStyle w:val="ListParagraph"/>
        <w:ind w:left="900"/>
        <w:rPr>
          <w:highlight w:val="yellow"/>
        </w:rPr>
      </w:pPr>
    </w:p>
    <w:p w14:paraId="557CACB6" w14:textId="77777777" w:rsidR="00BE115D" w:rsidRDefault="00BE115D" w:rsidP="00CA5BCA">
      <w:pPr>
        <w:pStyle w:val="ListParagraph"/>
        <w:ind w:left="900"/>
        <w:rPr>
          <w:highlight w:val="yellow"/>
        </w:rPr>
      </w:pPr>
    </w:p>
    <w:p w14:paraId="6C3DAC2A" w14:textId="77777777" w:rsidR="00BE115D" w:rsidRDefault="00BE115D" w:rsidP="00CA5BCA">
      <w:pPr>
        <w:pStyle w:val="ListParagraph"/>
        <w:ind w:left="900"/>
        <w:rPr>
          <w:highlight w:val="yellow"/>
        </w:rPr>
      </w:pPr>
    </w:p>
    <w:p w14:paraId="1DAA8067" w14:textId="77777777" w:rsidR="00BE115D" w:rsidRDefault="00BE115D" w:rsidP="00CA5BCA">
      <w:pPr>
        <w:pStyle w:val="ListParagraph"/>
        <w:ind w:left="900"/>
        <w:rPr>
          <w:highlight w:val="yellow"/>
        </w:rPr>
      </w:pPr>
    </w:p>
    <w:p w14:paraId="444B3CD7" w14:textId="77777777" w:rsidR="00CA5BCA" w:rsidRDefault="00CA5BCA" w:rsidP="00CA5BCA">
      <w:pPr>
        <w:pStyle w:val="ListParagraph"/>
        <w:ind w:left="900"/>
        <w:rPr>
          <w:highlight w:val="yellow"/>
        </w:rPr>
      </w:pPr>
    </w:p>
    <w:p w14:paraId="1815AE5E" w14:textId="2F4280C6" w:rsidR="00BE115D" w:rsidRDefault="00BE115D"/>
    <w:p w14:paraId="7A062B48" w14:textId="77777777" w:rsidR="00BE115D" w:rsidRDefault="00BE115D"/>
    <w:p w14:paraId="3A4C510D" w14:textId="77777777" w:rsidR="00BE115D" w:rsidRDefault="00BE115D" w:rsidP="00BE115D">
      <w:pPr>
        <w:pStyle w:val="ListParagraph"/>
        <w:ind w:left="900"/>
        <w:sectPr w:rsidR="00BE115D">
          <w:footerReference w:type="default" r:id="rId40"/>
          <w:pgSz w:w="12240" w:h="15840"/>
          <w:pgMar w:top="1440" w:right="1440" w:bottom="1440" w:left="1440" w:header="720" w:footer="720" w:gutter="0"/>
          <w:cols w:space="720"/>
          <w:docGrid w:linePitch="360"/>
        </w:sectPr>
      </w:pPr>
    </w:p>
    <w:p w14:paraId="3B00CBAC" w14:textId="34933ABC" w:rsidR="00BE115D" w:rsidRPr="00BE115D" w:rsidRDefault="00BE115D" w:rsidP="00BE115D">
      <w:pPr>
        <w:jc w:val="center"/>
        <w:rPr>
          <w:b/>
          <w:bCs/>
          <w:sz w:val="44"/>
          <w:szCs w:val="44"/>
        </w:rPr>
      </w:pPr>
      <w:r w:rsidRPr="00BE115D">
        <w:rPr>
          <w:b/>
          <w:bCs/>
          <w:sz w:val="44"/>
          <w:szCs w:val="44"/>
        </w:rPr>
        <w:lastRenderedPageBreak/>
        <w:t>Title VI Maps</w:t>
      </w:r>
    </w:p>
    <w:p w14:paraId="12CF0339" w14:textId="055D11B9" w:rsidR="00CA5BCA" w:rsidRDefault="00BE115D" w:rsidP="00BE115D">
      <w:pPr>
        <w:rPr>
          <w:noProof/>
        </w:rPr>
      </w:pPr>
      <w:r>
        <w:rPr>
          <w:noProof/>
        </w:rPr>
        <w:t xml:space="preserve"> </w:t>
      </w:r>
      <w:r w:rsidR="00CA5BCA">
        <w:rPr>
          <w:noProof/>
        </w:rPr>
        <w:drawing>
          <wp:inline distT="0" distB="0" distL="0" distR="0" wp14:anchorId="61361E3C" wp14:editId="40D051AE">
            <wp:extent cx="8121417" cy="5254625"/>
            <wp:effectExtent l="0" t="0" r="0" b="3175"/>
            <wp:docPr id="1521232650"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32650" name="Picture 2" descr="Map&#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164046" cy="5282206"/>
                    </a:xfrm>
                    <a:prstGeom prst="rect">
                      <a:avLst/>
                    </a:prstGeom>
                    <a:noFill/>
                    <a:ln>
                      <a:noFill/>
                    </a:ln>
                  </pic:spPr>
                </pic:pic>
              </a:graphicData>
            </a:graphic>
          </wp:inline>
        </w:drawing>
      </w:r>
    </w:p>
    <w:p w14:paraId="7B0BB481" w14:textId="367F3B1D" w:rsidR="00BE115D" w:rsidRDefault="00BE115D" w:rsidP="00BE115D">
      <w:r>
        <w:rPr>
          <w:noProof/>
        </w:rPr>
        <w:lastRenderedPageBreak/>
        <w:drawing>
          <wp:inline distT="0" distB="0" distL="0" distR="0" wp14:anchorId="198341F1" wp14:editId="632C9801">
            <wp:extent cx="8229600" cy="5325110"/>
            <wp:effectExtent l="0" t="0" r="0" b="8890"/>
            <wp:docPr id="1629739032"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39032" name="Picture 4" descr="Map&#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4A0B917D" w14:textId="77777777" w:rsidR="00BE115D" w:rsidRDefault="00BE115D">
      <w:r>
        <w:br w:type="page"/>
      </w:r>
    </w:p>
    <w:p w14:paraId="0D1695D8" w14:textId="621DD7E8" w:rsidR="00BE115D" w:rsidRDefault="00BE115D" w:rsidP="00BE115D">
      <w:r>
        <w:rPr>
          <w:noProof/>
        </w:rPr>
        <w:lastRenderedPageBreak/>
        <w:drawing>
          <wp:inline distT="0" distB="0" distL="0" distR="0" wp14:anchorId="208E53D9" wp14:editId="5B04D357">
            <wp:extent cx="8229600" cy="5325110"/>
            <wp:effectExtent l="0" t="0" r="0" b="8890"/>
            <wp:docPr id="125795416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54165" name="Picture 5" descr="Map&#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3B1C5398" w14:textId="4FB7E358" w:rsidR="00BE115D" w:rsidRDefault="00BE115D">
      <w:r>
        <w:br w:type="page"/>
      </w:r>
    </w:p>
    <w:p w14:paraId="5C997917" w14:textId="03F3E207" w:rsidR="00BE115D" w:rsidRDefault="00BE115D" w:rsidP="00BE115D">
      <w:r>
        <w:rPr>
          <w:noProof/>
        </w:rPr>
        <w:lastRenderedPageBreak/>
        <w:drawing>
          <wp:inline distT="0" distB="0" distL="0" distR="0" wp14:anchorId="3B2319B0" wp14:editId="58E1D400">
            <wp:extent cx="8229600" cy="5325110"/>
            <wp:effectExtent l="0" t="0" r="0" b="8890"/>
            <wp:docPr id="1287884381"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84381" name="Picture 6" descr="Map&#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3E32CF74" w14:textId="77777777" w:rsidR="00BE115D" w:rsidRDefault="00BE115D">
      <w:r>
        <w:br w:type="page"/>
      </w:r>
    </w:p>
    <w:p w14:paraId="603C4A1B" w14:textId="44931A69" w:rsidR="00BE115D" w:rsidRDefault="00BE115D" w:rsidP="00BE115D">
      <w:r>
        <w:rPr>
          <w:noProof/>
        </w:rPr>
        <w:lastRenderedPageBreak/>
        <w:drawing>
          <wp:inline distT="0" distB="0" distL="0" distR="0" wp14:anchorId="7219B0C0" wp14:editId="3B19C9C4">
            <wp:extent cx="8229600" cy="5325110"/>
            <wp:effectExtent l="0" t="0" r="0" b="8890"/>
            <wp:docPr id="1255090759"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90759" name="Picture 7" descr="Map&#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5A6915FE" w14:textId="77777777" w:rsidR="00BE115D" w:rsidRDefault="00BE115D">
      <w:r>
        <w:br w:type="page"/>
      </w:r>
    </w:p>
    <w:p w14:paraId="620A6A0B" w14:textId="1A2198C0" w:rsidR="00BE115D" w:rsidRDefault="00BE115D" w:rsidP="00BE115D">
      <w:r>
        <w:rPr>
          <w:noProof/>
        </w:rPr>
        <w:lastRenderedPageBreak/>
        <w:drawing>
          <wp:inline distT="0" distB="0" distL="0" distR="0" wp14:anchorId="27478970" wp14:editId="06287374">
            <wp:extent cx="8229600" cy="5325110"/>
            <wp:effectExtent l="0" t="0" r="0" b="8890"/>
            <wp:docPr id="525782366"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2366" name="Picture 8" descr="Map&#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15EDB281" w14:textId="77777777" w:rsidR="00BE115D" w:rsidRDefault="00BE115D">
      <w:r>
        <w:br w:type="page"/>
      </w:r>
    </w:p>
    <w:p w14:paraId="583591A7" w14:textId="77777777" w:rsidR="00BE115D" w:rsidRDefault="00BE115D" w:rsidP="00BE115D"/>
    <w:p w14:paraId="383F8D8E" w14:textId="2EC499D6" w:rsidR="00BE115D" w:rsidRDefault="00BE115D" w:rsidP="00BE115D">
      <w:r>
        <w:rPr>
          <w:noProof/>
        </w:rPr>
        <w:drawing>
          <wp:inline distT="0" distB="0" distL="0" distR="0" wp14:anchorId="678B3989" wp14:editId="182608B3">
            <wp:extent cx="8229600" cy="5325110"/>
            <wp:effectExtent l="0" t="0" r="0" b="8890"/>
            <wp:docPr id="850020371"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20371" name="Picture 9" descr="Map&#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1964BDE3" w14:textId="48D576AB" w:rsidR="00BE115D" w:rsidRDefault="00BE115D">
      <w:r>
        <w:br w:type="page"/>
      </w:r>
    </w:p>
    <w:p w14:paraId="403669B8" w14:textId="4AD3B6F6" w:rsidR="00BE115D" w:rsidRDefault="00BE115D" w:rsidP="00BE115D">
      <w:r>
        <w:rPr>
          <w:noProof/>
        </w:rPr>
        <w:lastRenderedPageBreak/>
        <w:drawing>
          <wp:inline distT="0" distB="0" distL="0" distR="0" wp14:anchorId="16BD91FE" wp14:editId="367B813D">
            <wp:extent cx="8229600" cy="5325110"/>
            <wp:effectExtent l="0" t="0" r="0" b="8890"/>
            <wp:docPr id="577587499"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87499" name="Picture 10" descr="Map&#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371EDDD3" w14:textId="77777777" w:rsidR="00BE115D" w:rsidRDefault="00BE115D">
      <w:r>
        <w:br w:type="page"/>
      </w:r>
    </w:p>
    <w:p w14:paraId="2CF1018B" w14:textId="34D50A36" w:rsidR="00BE115D" w:rsidRDefault="00BE115D">
      <w:pPr>
        <w:rPr>
          <w:noProof/>
        </w:rPr>
      </w:pPr>
    </w:p>
    <w:p w14:paraId="102732C7" w14:textId="63ED83F4" w:rsidR="00BE115D" w:rsidRDefault="00BE115D" w:rsidP="00BE115D">
      <w:r>
        <w:rPr>
          <w:noProof/>
        </w:rPr>
        <w:drawing>
          <wp:inline distT="0" distB="0" distL="0" distR="0" wp14:anchorId="3BA97167" wp14:editId="5B3C61A9">
            <wp:extent cx="8229600" cy="5325110"/>
            <wp:effectExtent l="0" t="0" r="0" b="8890"/>
            <wp:docPr id="48600454"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0454" name="Picture 11" descr="Map&#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29EC217A" w14:textId="77777777" w:rsidR="00BE115D" w:rsidRDefault="00BE115D">
      <w:r>
        <w:br w:type="page"/>
      </w:r>
    </w:p>
    <w:p w14:paraId="3C2B4B1E" w14:textId="77777777" w:rsidR="00BE115D" w:rsidRDefault="00BE115D" w:rsidP="00BE115D"/>
    <w:p w14:paraId="6E7124C2" w14:textId="603807F1" w:rsidR="00BE115D" w:rsidRDefault="00BE115D" w:rsidP="00BE115D">
      <w:r>
        <w:rPr>
          <w:noProof/>
        </w:rPr>
        <w:drawing>
          <wp:inline distT="0" distB="0" distL="0" distR="0" wp14:anchorId="07DD091B" wp14:editId="0F76CA52">
            <wp:extent cx="8229600" cy="5325110"/>
            <wp:effectExtent l="0" t="0" r="0" b="8890"/>
            <wp:docPr id="99923499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34992" name="Picture 12" descr="Map&#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60957F3E" w14:textId="77777777" w:rsidR="00BE115D" w:rsidRDefault="00BE115D">
      <w:r>
        <w:br w:type="page"/>
      </w:r>
    </w:p>
    <w:p w14:paraId="1FF39F6E" w14:textId="77777777" w:rsidR="00BE115D" w:rsidRDefault="00BE115D" w:rsidP="00BE115D"/>
    <w:p w14:paraId="318A61FC" w14:textId="51ADE010" w:rsidR="00BE115D" w:rsidRDefault="00BE115D" w:rsidP="00BE115D">
      <w:r>
        <w:rPr>
          <w:noProof/>
        </w:rPr>
        <w:drawing>
          <wp:inline distT="0" distB="0" distL="0" distR="0" wp14:anchorId="50EA7D86" wp14:editId="2FB399F5">
            <wp:extent cx="8229600" cy="5325110"/>
            <wp:effectExtent l="0" t="0" r="0" b="8890"/>
            <wp:docPr id="155853492"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3492" name="Picture 13" descr="Map&#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1679A6B3" w14:textId="77777777" w:rsidR="00BE115D" w:rsidRDefault="00BE115D">
      <w:r>
        <w:br w:type="page"/>
      </w:r>
    </w:p>
    <w:p w14:paraId="1FD5370E" w14:textId="77777777" w:rsidR="00BE115D" w:rsidRDefault="00BE115D" w:rsidP="00BE115D"/>
    <w:p w14:paraId="24A513B8" w14:textId="468C2745" w:rsidR="00BE115D" w:rsidRDefault="00BE115D" w:rsidP="00BE115D">
      <w:r>
        <w:rPr>
          <w:noProof/>
        </w:rPr>
        <w:drawing>
          <wp:inline distT="0" distB="0" distL="0" distR="0" wp14:anchorId="66CFBDF1" wp14:editId="55EE3D54">
            <wp:extent cx="8229600" cy="5325110"/>
            <wp:effectExtent l="0" t="0" r="0" b="8890"/>
            <wp:docPr id="605814378"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14378" name="Picture 14" descr="Map&#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09CB49A0" w14:textId="77777777" w:rsidR="00BE115D" w:rsidRDefault="00BE115D">
      <w:r>
        <w:br w:type="page"/>
      </w:r>
    </w:p>
    <w:p w14:paraId="333D0240" w14:textId="77777777" w:rsidR="00BE115D" w:rsidRDefault="00BE115D" w:rsidP="00BE115D"/>
    <w:p w14:paraId="285510B6" w14:textId="372FB93E" w:rsidR="00BE115D" w:rsidRDefault="00BE115D" w:rsidP="00BE115D">
      <w:r>
        <w:rPr>
          <w:noProof/>
        </w:rPr>
        <w:drawing>
          <wp:inline distT="0" distB="0" distL="0" distR="0" wp14:anchorId="2B1C5C37" wp14:editId="769F3CD9">
            <wp:extent cx="8229600" cy="5325110"/>
            <wp:effectExtent l="0" t="0" r="0" b="8890"/>
            <wp:docPr id="1703478048" name="Picture 15"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78048" name="Picture 15" descr="A map of the world&#10;&#10;Description automatically generated with medium confidenc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p w14:paraId="3CE2605E" w14:textId="77777777" w:rsidR="00BE115D" w:rsidRDefault="00BE115D">
      <w:r>
        <w:br w:type="page"/>
      </w:r>
    </w:p>
    <w:p w14:paraId="176FCD9D" w14:textId="77777777" w:rsidR="00BE115D" w:rsidRDefault="00BE115D" w:rsidP="00BE115D"/>
    <w:p w14:paraId="03A27C9C" w14:textId="58DB0399" w:rsidR="00BE115D" w:rsidRDefault="00BE115D" w:rsidP="00BE115D">
      <w:r>
        <w:rPr>
          <w:noProof/>
        </w:rPr>
        <w:drawing>
          <wp:inline distT="0" distB="0" distL="0" distR="0" wp14:anchorId="2821A239" wp14:editId="59FA691C">
            <wp:extent cx="8229600" cy="5325110"/>
            <wp:effectExtent l="0" t="0" r="0" b="8890"/>
            <wp:docPr id="139977255"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7255" name="Picture 16" descr="Map&#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229600" cy="5325110"/>
                    </a:xfrm>
                    <a:prstGeom prst="rect">
                      <a:avLst/>
                    </a:prstGeom>
                    <a:noFill/>
                    <a:ln>
                      <a:noFill/>
                    </a:ln>
                  </pic:spPr>
                </pic:pic>
              </a:graphicData>
            </a:graphic>
          </wp:inline>
        </w:drawing>
      </w:r>
    </w:p>
    <w:sectPr w:rsidR="00BE115D" w:rsidSect="00BE115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DEC7C" w14:textId="77777777" w:rsidR="00E65A80" w:rsidRDefault="00E65A80" w:rsidP="00CA5BCA">
      <w:pPr>
        <w:spacing w:after="0" w:line="240" w:lineRule="auto"/>
      </w:pPr>
      <w:r>
        <w:separator/>
      </w:r>
    </w:p>
  </w:endnote>
  <w:endnote w:type="continuationSeparator" w:id="0">
    <w:p w14:paraId="13579BC3" w14:textId="77777777" w:rsidR="00E65A80" w:rsidRDefault="00E65A80" w:rsidP="00CA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17820"/>
      <w:docPartObj>
        <w:docPartGallery w:val="Page Numbers (Bottom of Page)"/>
        <w:docPartUnique/>
      </w:docPartObj>
    </w:sdtPr>
    <w:sdtContent>
      <w:sdt>
        <w:sdtPr>
          <w:id w:val="-1769616900"/>
          <w:docPartObj>
            <w:docPartGallery w:val="Page Numbers (Top of Page)"/>
            <w:docPartUnique/>
          </w:docPartObj>
        </w:sdtPr>
        <w:sdtContent>
          <w:p w14:paraId="664D3019" w14:textId="15976741" w:rsidR="00CA5BCA" w:rsidRDefault="00CA5B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AF742C9" w14:textId="77777777" w:rsidR="00CA5BCA" w:rsidRDefault="00CA5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50DF" w14:textId="77777777" w:rsidR="00E65A80" w:rsidRDefault="00E65A80" w:rsidP="00CA5BCA">
      <w:pPr>
        <w:spacing w:after="0" w:line="240" w:lineRule="auto"/>
      </w:pPr>
      <w:r>
        <w:separator/>
      </w:r>
    </w:p>
  </w:footnote>
  <w:footnote w:type="continuationSeparator" w:id="0">
    <w:p w14:paraId="150D2E65" w14:textId="77777777" w:rsidR="00E65A80" w:rsidRDefault="00E65A80" w:rsidP="00CA5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345"/>
    <w:multiLevelType w:val="hybridMultilevel"/>
    <w:tmpl w:val="0354E70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8F561C1"/>
    <w:multiLevelType w:val="multilevel"/>
    <w:tmpl w:val="DC5C4F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D62FF"/>
    <w:multiLevelType w:val="multilevel"/>
    <w:tmpl w:val="291A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87784"/>
    <w:multiLevelType w:val="multilevel"/>
    <w:tmpl w:val="D77897AA"/>
    <w:lvl w:ilvl="0">
      <w:start w:val="1"/>
      <w:numFmt w:val="bullet"/>
      <w:lvlText w:val="o"/>
      <w:lvlJc w:val="left"/>
      <w:pPr>
        <w:tabs>
          <w:tab w:val="num" w:pos="1800"/>
        </w:tabs>
        <w:ind w:left="180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20CE484E"/>
    <w:multiLevelType w:val="hybridMultilevel"/>
    <w:tmpl w:val="48C4E6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25F56AE"/>
    <w:multiLevelType w:val="hybridMultilevel"/>
    <w:tmpl w:val="55CA7A34"/>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229C042C"/>
    <w:multiLevelType w:val="hybridMultilevel"/>
    <w:tmpl w:val="14160E16"/>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E06DF5"/>
    <w:multiLevelType w:val="hybridMultilevel"/>
    <w:tmpl w:val="238C30A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2D000376"/>
    <w:multiLevelType w:val="hybridMultilevel"/>
    <w:tmpl w:val="6FF4573C"/>
    <w:lvl w:ilvl="0" w:tplc="4552E6EC">
      <w:start w:val="1"/>
      <w:numFmt w:val="decimal"/>
      <w:lvlText w:val="%1."/>
      <w:lvlJc w:val="left"/>
      <w:pPr>
        <w:ind w:left="720" w:hanging="360"/>
      </w:pPr>
      <w:rPr>
        <w:rFonts w:hint="default"/>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A6711"/>
    <w:multiLevelType w:val="multilevel"/>
    <w:tmpl w:val="44F0282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2EA05ED3"/>
    <w:multiLevelType w:val="hybridMultilevel"/>
    <w:tmpl w:val="F01E3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B5D8D"/>
    <w:multiLevelType w:val="multilevel"/>
    <w:tmpl w:val="85E04354"/>
    <w:lvl w:ilvl="0">
      <w:start w:val="1"/>
      <w:numFmt w:val="decimal"/>
      <w:lvlText w:val="%1."/>
      <w:lvlJc w:val="left"/>
      <w:pPr>
        <w:tabs>
          <w:tab w:val="num" w:pos="0"/>
        </w:tabs>
        <w:ind w:left="0" w:hanging="360"/>
      </w:p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 w15:restartNumberingAfterBreak="0">
    <w:nsid w:val="36191565"/>
    <w:multiLevelType w:val="multilevel"/>
    <w:tmpl w:val="D77897AA"/>
    <w:lvl w:ilvl="0">
      <w:start w:val="1"/>
      <w:numFmt w:val="bullet"/>
      <w:lvlText w:val="o"/>
      <w:lvlJc w:val="left"/>
      <w:pPr>
        <w:tabs>
          <w:tab w:val="num" w:pos="1800"/>
        </w:tabs>
        <w:ind w:left="1800" w:hanging="360"/>
      </w:pPr>
      <w:rPr>
        <w:rFonts w:ascii="Courier New" w:hAnsi="Courier New" w:cs="Courier New" w:hint="default"/>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3AD704F0"/>
    <w:multiLevelType w:val="hybridMultilevel"/>
    <w:tmpl w:val="94040A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EC5A66"/>
    <w:multiLevelType w:val="hybridMultilevel"/>
    <w:tmpl w:val="3FA896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635097"/>
    <w:multiLevelType w:val="multilevel"/>
    <w:tmpl w:val="44F0282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44B22E61"/>
    <w:multiLevelType w:val="multilevel"/>
    <w:tmpl w:val="014877D2"/>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hint="default"/>
        <w:sz w:val="20"/>
      </w:r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7" w15:restartNumberingAfterBreak="0">
    <w:nsid w:val="4BB763D3"/>
    <w:multiLevelType w:val="hybridMultilevel"/>
    <w:tmpl w:val="A87298A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50BA37D2"/>
    <w:multiLevelType w:val="multilevel"/>
    <w:tmpl w:val="014877D2"/>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hint="default"/>
        <w:sz w:val="20"/>
      </w:r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9" w15:restartNumberingAfterBreak="0">
    <w:nsid w:val="52055DEB"/>
    <w:multiLevelType w:val="multilevel"/>
    <w:tmpl w:val="51ACA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23694"/>
    <w:multiLevelType w:val="hybridMultilevel"/>
    <w:tmpl w:val="DB26F8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2D865EA"/>
    <w:multiLevelType w:val="multilevel"/>
    <w:tmpl w:val="51ACA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833CE"/>
    <w:multiLevelType w:val="multilevel"/>
    <w:tmpl w:val="014877D2"/>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hint="default"/>
        <w:sz w:val="20"/>
      </w:r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23" w15:restartNumberingAfterBreak="0">
    <w:nsid w:val="56D036A3"/>
    <w:multiLevelType w:val="multilevel"/>
    <w:tmpl w:val="51ACA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E08DA"/>
    <w:multiLevelType w:val="multilevel"/>
    <w:tmpl w:val="1B7607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1D782B"/>
    <w:multiLevelType w:val="hybridMultilevel"/>
    <w:tmpl w:val="229C2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F7A04EA"/>
    <w:multiLevelType w:val="hybridMultilevel"/>
    <w:tmpl w:val="7BB40B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1705A0B"/>
    <w:multiLevelType w:val="hybridMultilevel"/>
    <w:tmpl w:val="C42A082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22933"/>
    <w:multiLevelType w:val="hybridMultilevel"/>
    <w:tmpl w:val="6694B64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599683B"/>
    <w:multiLevelType w:val="hybridMultilevel"/>
    <w:tmpl w:val="BBBCCFE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65C3319F"/>
    <w:multiLevelType w:val="hybridMultilevel"/>
    <w:tmpl w:val="CCE88EF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8C76139"/>
    <w:multiLevelType w:val="multilevel"/>
    <w:tmpl w:val="1B7607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ED19CA"/>
    <w:multiLevelType w:val="hybridMultilevel"/>
    <w:tmpl w:val="6CFEE6BE"/>
    <w:lvl w:ilvl="0" w:tplc="717C284C">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57217"/>
    <w:multiLevelType w:val="multilevel"/>
    <w:tmpl w:val="1B7607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FA00CA"/>
    <w:multiLevelType w:val="multilevel"/>
    <w:tmpl w:val="1B7607AE"/>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hint="default"/>
        <w:sz w:val="20"/>
      </w:r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35" w15:restartNumberingAfterBreak="0">
    <w:nsid w:val="6D69126E"/>
    <w:multiLevelType w:val="hybridMultilevel"/>
    <w:tmpl w:val="C93CB950"/>
    <w:lvl w:ilvl="0" w:tplc="FFFFFFFF">
      <w:start w:val="1"/>
      <w:numFmt w:val="bullet"/>
      <w:lvlText w:val=""/>
      <w:lvlJc w:val="left"/>
      <w:pPr>
        <w:ind w:left="720" w:hanging="360"/>
      </w:pPr>
      <w:rPr>
        <w:rFonts w:ascii="Symbol" w:hAnsi="Symbol" w:hint="default"/>
      </w:rPr>
    </w:lvl>
    <w:lvl w:ilvl="1" w:tplc="115436C2">
      <w:start w:val="1"/>
      <w:numFmt w:val="bullet"/>
      <w:lvlText w:val="-"/>
      <w:lvlJc w:val="left"/>
      <w:pPr>
        <w:ind w:left="1440" w:hanging="360"/>
      </w:pPr>
      <w:rPr>
        <w:rFonts w:ascii="Calibri" w:eastAsiaTheme="minorEastAsia" w:hAnsi="Calibri" w:cs="Calibri"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3A29BB"/>
    <w:multiLevelType w:val="multilevel"/>
    <w:tmpl w:val="6CB019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7" w15:restartNumberingAfterBreak="0">
    <w:nsid w:val="73D20F0D"/>
    <w:multiLevelType w:val="hybridMultilevel"/>
    <w:tmpl w:val="4538D2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DF6AEE"/>
    <w:multiLevelType w:val="multilevel"/>
    <w:tmpl w:val="014877D2"/>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hint="default"/>
        <w:sz w:val="20"/>
      </w:r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39" w15:restartNumberingAfterBreak="0">
    <w:nsid w:val="7CD95DB6"/>
    <w:multiLevelType w:val="hybridMultilevel"/>
    <w:tmpl w:val="A4BC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3094325">
    <w:abstractNumId w:val="2"/>
  </w:num>
  <w:num w:numId="2" w16cid:durableId="1388454690">
    <w:abstractNumId w:val="1"/>
  </w:num>
  <w:num w:numId="3" w16cid:durableId="1275210390">
    <w:abstractNumId w:val="10"/>
  </w:num>
  <w:num w:numId="4" w16cid:durableId="169609200">
    <w:abstractNumId w:val="8"/>
  </w:num>
  <w:num w:numId="5" w16cid:durableId="385687352">
    <w:abstractNumId w:val="25"/>
  </w:num>
  <w:num w:numId="6" w16cid:durableId="953442894">
    <w:abstractNumId w:val="27"/>
  </w:num>
  <w:num w:numId="7" w16cid:durableId="977346429">
    <w:abstractNumId w:val="39"/>
  </w:num>
  <w:num w:numId="8" w16cid:durableId="675964057">
    <w:abstractNumId w:val="4"/>
  </w:num>
  <w:num w:numId="9" w16cid:durableId="189923345">
    <w:abstractNumId w:val="14"/>
  </w:num>
  <w:num w:numId="10" w16cid:durableId="296225944">
    <w:abstractNumId w:val="20"/>
  </w:num>
  <w:num w:numId="11" w16cid:durableId="2064328368">
    <w:abstractNumId w:val="0"/>
  </w:num>
  <w:num w:numId="12" w16cid:durableId="1683776436">
    <w:abstractNumId w:val="7"/>
  </w:num>
  <w:num w:numId="13" w16cid:durableId="1139807372">
    <w:abstractNumId w:val="35"/>
  </w:num>
  <w:num w:numId="14" w16cid:durableId="728453221">
    <w:abstractNumId w:val="32"/>
  </w:num>
  <w:num w:numId="15" w16cid:durableId="985934484">
    <w:abstractNumId w:val="28"/>
  </w:num>
  <w:num w:numId="16" w16cid:durableId="287472305">
    <w:abstractNumId w:val="36"/>
  </w:num>
  <w:num w:numId="17" w16cid:durableId="1103763958">
    <w:abstractNumId w:val="15"/>
  </w:num>
  <w:num w:numId="18" w16cid:durableId="1891263600">
    <w:abstractNumId w:val="9"/>
  </w:num>
  <w:num w:numId="19" w16cid:durableId="1956909097">
    <w:abstractNumId w:val="13"/>
  </w:num>
  <w:num w:numId="20" w16cid:durableId="413628000">
    <w:abstractNumId w:val="3"/>
  </w:num>
  <w:num w:numId="21" w16cid:durableId="178350735">
    <w:abstractNumId w:val="12"/>
  </w:num>
  <w:num w:numId="22" w16cid:durableId="320622422">
    <w:abstractNumId w:val="24"/>
  </w:num>
  <w:num w:numId="23" w16cid:durableId="314794931">
    <w:abstractNumId w:val="33"/>
  </w:num>
  <w:num w:numId="24" w16cid:durableId="633798934">
    <w:abstractNumId w:val="34"/>
  </w:num>
  <w:num w:numId="25" w16cid:durableId="928389500">
    <w:abstractNumId w:val="11"/>
  </w:num>
  <w:num w:numId="26" w16cid:durableId="1936553904">
    <w:abstractNumId w:val="38"/>
  </w:num>
  <w:num w:numId="27" w16cid:durableId="750272366">
    <w:abstractNumId w:val="18"/>
  </w:num>
  <w:num w:numId="28" w16cid:durableId="270402121">
    <w:abstractNumId w:val="16"/>
  </w:num>
  <w:num w:numId="29" w16cid:durableId="1769157251">
    <w:abstractNumId w:val="31"/>
  </w:num>
  <w:num w:numId="30" w16cid:durableId="1495949482">
    <w:abstractNumId w:val="37"/>
  </w:num>
  <w:num w:numId="31" w16cid:durableId="155998761">
    <w:abstractNumId w:val="21"/>
  </w:num>
  <w:num w:numId="32" w16cid:durableId="126289016">
    <w:abstractNumId w:val="23"/>
  </w:num>
  <w:num w:numId="33" w16cid:durableId="248929819">
    <w:abstractNumId w:val="19"/>
  </w:num>
  <w:num w:numId="34" w16cid:durableId="2068723568">
    <w:abstractNumId w:val="29"/>
  </w:num>
  <w:num w:numId="35" w16cid:durableId="2145151681">
    <w:abstractNumId w:val="26"/>
  </w:num>
  <w:num w:numId="36" w16cid:durableId="1959872312">
    <w:abstractNumId w:val="17"/>
  </w:num>
  <w:num w:numId="37" w16cid:durableId="630866344">
    <w:abstractNumId w:val="22"/>
  </w:num>
  <w:num w:numId="38" w16cid:durableId="1069621610">
    <w:abstractNumId w:val="6"/>
  </w:num>
  <w:num w:numId="39" w16cid:durableId="484276776">
    <w:abstractNumId w:val="5"/>
  </w:num>
  <w:num w:numId="40" w16cid:durableId="17327288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37"/>
    <w:rsid w:val="001F68E4"/>
    <w:rsid w:val="00235140"/>
    <w:rsid w:val="00301FAE"/>
    <w:rsid w:val="003D3337"/>
    <w:rsid w:val="00422817"/>
    <w:rsid w:val="006A2B6F"/>
    <w:rsid w:val="006D13DE"/>
    <w:rsid w:val="0074303B"/>
    <w:rsid w:val="00786BB5"/>
    <w:rsid w:val="00876C69"/>
    <w:rsid w:val="008817C7"/>
    <w:rsid w:val="008C4D79"/>
    <w:rsid w:val="008D2521"/>
    <w:rsid w:val="00934E80"/>
    <w:rsid w:val="00993252"/>
    <w:rsid w:val="00BE115D"/>
    <w:rsid w:val="00CA5BCA"/>
    <w:rsid w:val="00DF7D9A"/>
    <w:rsid w:val="00E421EE"/>
    <w:rsid w:val="00E65A80"/>
    <w:rsid w:val="00E974D9"/>
    <w:rsid w:val="00FA6C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B749"/>
  <w15:chartTrackingRefBased/>
  <w15:docId w15:val="{965D5B72-82E2-4457-A552-8A09BBD5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D3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D3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337"/>
    <w:rPr>
      <w:rFonts w:eastAsiaTheme="majorEastAsia" w:cstheme="majorBidi"/>
      <w:color w:val="272727" w:themeColor="text1" w:themeTint="D8"/>
    </w:rPr>
  </w:style>
  <w:style w:type="paragraph" w:styleId="Title">
    <w:name w:val="Title"/>
    <w:basedOn w:val="Normal"/>
    <w:next w:val="Normal"/>
    <w:link w:val="TitleChar"/>
    <w:uiPriority w:val="10"/>
    <w:qFormat/>
    <w:rsid w:val="003D3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337"/>
    <w:pPr>
      <w:spacing w:before="160"/>
      <w:jc w:val="center"/>
    </w:pPr>
    <w:rPr>
      <w:i/>
      <w:iCs/>
      <w:color w:val="404040" w:themeColor="text1" w:themeTint="BF"/>
    </w:rPr>
  </w:style>
  <w:style w:type="character" w:customStyle="1" w:styleId="QuoteChar">
    <w:name w:val="Quote Char"/>
    <w:basedOn w:val="DefaultParagraphFont"/>
    <w:link w:val="Quote"/>
    <w:uiPriority w:val="29"/>
    <w:rsid w:val="003D3337"/>
    <w:rPr>
      <w:i/>
      <w:iCs/>
      <w:color w:val="404040" w:themeColor="text1" w:themeTint="BF"/>
    </w:rPr>
  </w:style>
  <w:style w:type="paragraph" w:styleId="ListParagraph">
    <w:name w:val="List Paragraph"/>
    <w:basedOn w:val="Normal"/>
    <w:uiPriority w:val="34"/>
    <w:qFormat/>
    <w:rsid w:val="003D3337"/>
    <w:pPr>
      <w:ind w:left="720"/>
      <w:contextualSpacing/>
    </w:pPr>
  </w:style>
  <w:style w:type="character" w:styleId="IntenseEmphasis">
    <w:name w:val="Intense Emphasis"/>
    <w:basedOn w:val="DefaultParagraphFont"/>
    <w:uiPriority w:val="21"/>
    <w:qFormat/>
    <w:rsid w:val="003D3337"/>
    <w:rPr>
      <w:i/>
      <w:iCs/>
      <w:color w:val="0F4761" w:themeColor="accent1" w:themeShade="BF"/>
    </w:rPr>
  </w:style>
  <w:style w:type="paragraph" w:styleId="IntenseQuote">
    <w:name w:val="Intense Quote"/>
    <w:basedOn w:val="Normal"/>
    <w:next w:val="Normal"/>
    <w:link w:val="IntenseQuoteChar"/>
    <w:uiPriority w:val="30"/>
    <w:qFormat/>
    <w:rsid w:val="003D3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337"/>
    <w:rPr>
      <w:i/>
      <w:iCs/>
      <w:color w:val="0F4761" w:themeColor="accent1" w:themeShade="BF"/>
    </w:rPr>
  </w:style>
  <w:style w:type="character" w:styleId="IntenseReference">
    <w:name w:val="Intense Reference"/>
    <w:basedOn w:val="DefaultParagraphFont"/>
    <w:uiPriority w:val="32"/>
    <w:qFormat/>
    <w:rsid w:val="003D3337"/>
    <w:rPr>
      <w:b/>
      <w:bCs/>
      <w:smallCaps/>
      <w:color w:val="0F4761" w:themeColor="accent1" w:themeShade="BF"/>
      <w:spacing w:val="5"/>
    </w:rPr>
  </w:style>
  <w:style w:type="character" w:styleId="Hyperlink">
    <w:name w:val="Hyperlink"/>
    <w:basedOn w:val="DefaultParagraphFont"/>
    <w:uiPriority w:val="99"/>
    <w:unhideWhenUsed/>
    <w:rsid w:val="00235140"/>
    <w:rPr>
      <w:color w:val="467886" w:themeColor="hyperlink"/>
      <w:u w:val="single"/>
    </w:rPr>
  </w:style>
  <w:style w:type="character" w:styleId="UnresolvedMention">
    <w:name w:val="Unresolved Mention"/>
    <w:basedOn w:val="DefaultParagraphFont"/>
    <w:uiPriority w:val="99"/>
    <w:semiHidden/>
    <w:unhideWhenUsed/>
    <w:rsid w:val="00235140"/>
    <w:rPr>
      <w:color w:val="605E5C"/>
      <w:shd w:val="clear" w:color="auto" w:fill="E1DFDD"/>
    </w:rPr>
  </w:style>
  <w:style w:type="character" w:styleId="CommentReference">
    <w:name w:val="annotation reference"/>
    <w:basedOn w:val="DefaultParagraphFont"/>
    <w:uiPriority w:val="99"/>
    <w:semiHidden/>
    <w:unhideWhenUsed/>
    <w:rsid w:val="00CA5BCA"/>
    <w:rPr>
      <w:sz w:val="16"/>
      <w:szCs w:val="16"/>
    </w:rPr>
  </w:style>
  <w:style w:type="paragraph" w:styleId="CommentText">
    <w:name w:val="annotation text"/>
    <w:basedOn w:val="Normal"/>
    <w:link w:val="CommentTextChar"/>
    <w:uiPriority w:val="99"/>
    <w:semiHidden/>
    <w:unhideWhenUsed/>
    <w:rsid w:val="00CA5BCA"/>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semiHidden/>
    <w:rsid w:val="00CA5BCA"/>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A5BCA"/>
    <w:rPr>
      <w:b/>
      <w:bCs/>
    </w:rPr>
  </w:style>
  <w:style w:type="character" w:customStyle="1" w:styleId="CommentSubjectChar">
    <w:name w:val="Comment Subject Char"/>
    <w:basedOn w:val="CommentTextChar"/>
    <w:link w:val="CommentSubject"/>
    <w:uiPriority w:val="99"/>
    <w:semiHidden/>
    <w:rsid w:val="00CA5BCA"/>
    <w:rPr>
      <w:rFonts w:eastAsiaTheme="minorEastAsia"/>
      <w:b/>
      <w:bCs/>
      <w:kern w:val="0"/>
      <w:sz w:val="20"/>
      <w:szCs w:val="20"/>
      <w14:ligatures w14:val="none"/>
    </w:rPr>
  </w:style>
  <w:style w:type="paragraph" w:styleId="BalloonText">
    <w:name w:val="Balloon Text"/>
    <w:basedOn w:val="Normal"/>
    <w:link w:val="BalloonTextChar"/>
    <w:uiPriority w:val="99"/>
    <w:semiHidden/>
    <w:unhideWhenUsed/>
    <w:rsid w:val="00CA5BCA"/>
    <w:pPr>
      <w:spacing w:after="0" w:line="240" w:lineRule="auto"/>
    </w:pPr>
    <w:rPr>
      <w:rFonts w:ascii="Segoe UI" w:eastAsiaTheme="minorEastAsia"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A5BCA"/>
    <w:rPr>
      <w:rFonts w:ascii="Segoe UI" w:eastAsiaTheme="minorEastAsia" w:hAnsi="Segoe UI" w:cs="Segoe UI"/>
      <w:kern w:val="0"/>
      <w:sz w:val="18"/>
      <w:szCs w:val="18"/>
      <w14:ligatures w14:val="none"/>
    </w:rPr>
  </w:style>
  <w:style w:type="paragraph" w:styleId="Header">
    <w:name w:val="header"/>
    <w:basedOn w:val="Normal"/>
    <w:link w:val="HeaderChar"/>
    <w:uiPriority w:val="99"/>
    <w:unhideWhenUsed/>
    <w:rsid w:val="00CA5BCA"/>
    <w:pPr>
      <w:tabs>
        <w:tab w:val="center" w:pos="4680"/>
        <w:tab w:val="right" w:pos="9360"/>
      </w:tabs>
      <w:spacing w:after="0" w:line="240" w:lineRule="auto"/>
    </w:pPr>
    <w:rPr>
      <w:rFonts w:eastAsiaTheme="minorEastAsia"/>
      <w:kern w:val="0"/>
      <w14:ligatures w14:val="none"/>
    </w:rPr>
  </w:style>
  <w:style w:type="character" w:customStyle="1" w:styleId="HeaderChar">
    <w:name w:val="Header Char"/>
    <w:basedOn w:val="DefaultParagraphFont"/>
    <w:link w:val="Header"/>
    <w:uiPriority w:val="99"/>
    <w:rsid w:val="00CA5BCA"/>
    <w:rPr>
      <w:rFonts w:eastAsiaTheme="minorEastAsia"/>
      <w:kern w:val="0"/>
      <w14:ligatures w14:val="none"/>
    </w:rPr>
  </w:style>
  <w:style w:type="paragraph" w:styleId="Footer">
    <w:name w:val="footer"/>
    <w:basedOn w:val="Normal"/>
    <w:link w:val="FooterChar"/>
    <w:uiPriority w:val="99"/>
    <w:unhideWhenUsed/>
    <w:rsid w:val="00CA5BCA"/>
    <w:pPr>
      <w:tabs>
        <w:tab w:val="center" w:pos="4680"/>
        <w:tab w:val="right" w:pos="9360"/>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CA5BCA"/>
    <w:rPr>
      <w:rFonts w:eastAsiaTheme="minorEastAsia"/>
      <w:kern w:val="0"/>
      <w14:ligatures w14:val="none"/>
    </w:rPr>
  </w:style>
  <w:style w:type="character" w:customStyle="1" w:styleId="ui-provider">
    <w:name w:val="ui-provider"/>
    <w:basedOn w:val="DefaultParagraphFont"/>
    <w:rsid w:val="00CA5BCA"/>
  </w:style>
  <w:style w:type="character" w:styleId="Strong">
    <w:name w:val="Strong"/>
    <w:basedOn w:val="DefaultParagraphFont"/>
    <w:uiPriority w:val="22"/>
    <w:qFormat/>
    <w:rsid w:val="00CA5BCA"/>
    <w:rPr>
      <w:b/>
      <w:bCs/>
    </w:rPr>
  </w:style>
  <w:style w:type="character" w:styleId="FollowedHyperlink">
    <w:name w:val="FollowedHyperlink"/>
    <w:basedOn w:val="DefaultParagraphFont"/>
    <w:uiPriority w:val="99"/>
    <w:semiHidden/>
    <w:unhideWhenUsed/>
    <w:rsid w:val="00CA5BCA"/>
    <w:rPr>
      <w:color w:val="96607D" w:themeColor="followedHyperlink"/>
      <w:u w:val="single"/>
    </w:rPr>
  </w:style>
  <w:style w:type="paragraph" w:customStyle="1" w:styleId="Default">
    <w:name w:val="Default"/>
    <w:rsid w:val="00CA5BCA"/>
    <w:pPr>
      <w:autoSpaceDE w:val="0"/>
      <w:autoSpaceDN w:val="0"/>
      <w:adjustRightInd w:val="0"/>
      <w:spacing w:after="0" w:line="240" w:lineRule="auto"/>
    </w:pPr>
    <w:rPr>
      <w:rFonts w:ascii="Tw Cen MT" w:eastAsiaTheme="minorEastAsia" w:hAnsi="Tw Cen MT" w:cs="Tw Cen MT"/>
      <w:color w:val="000000"/>
      <w:kern w:val="0"/>
      <w:sz w:val="24"/>
      <w:szCs w:val="24"/>
      <w14:ligatures w14:val="none"/>
    </w:rPr>
  </w:style>
  <w:style w:type="character" w:customStyle="1" w:styleId="A6">
    <w:name w:val="A6"/>
    <w:uiPriority w:val="99"/>
    <w:rsid w:val="00CA5BCA"/>
    <w:rPr>
      <w:rFonts w:cs="Bahnschrift Light"/>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afacts.org/data/topics/people-society/population-and-demographics/our-changing-population/state/north-carolina/county/randolph-county/?endDate=2020-01-01&amp;startDate=2010-01-01" TargetMode="External"/><Relationship Id="rId18" Type="http://schemas.openxmlformats.org/officeDocument/2006/relationships/hyperlink" Target="https://data.census.gov/table/ACSST1Y2022.S1901?g=050XX00US37151" TargetMode="External"/><Relationship Id="rId26" Type="http://schemas.openxmlformats.org/officeDocument/2006/relationships/hyperlink" Target="https://en.wikipedia.org/wiki/National_Register_of_Historic_Places_listings_in_Randolph_County,_North_Carolina" TargetMode="External"/><Relationship Id="rId39" Type="http://schemas.openxmlformats.org/officeDocument/2006/relationships/hyperlink" Target="https://www.ptrc.org/home/showpublisheddocument/965/636573374393630000" TargetMode="External"/><Relationship Id="rId21" Type="http://schemas.openxmlformats.org/officeDocument/2006/relationships/hyperlink" Target="https://www.asheboronc.gov/index.php" TargetMode="External"/><Relationship Id="rId34" Type="http://schemas.openxmlformats.org/officeDocument/2006/relationships/hyperlink" Target="http://www.ncagr.gov/stats/codata/index.htm" TargetMode="External"/><Relationship Id="rId42" Type="http://schemas.openxmlformats.org/officeDocument/2006/relationships/image" Target="media/image3.jpeg"/><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fontTable" Target="fontTable.xml"/><Relationship Id="rId7" Type="http://schemas.openxmlformats.org/officeDocument/2006/relationships/hyperlink" Target="mailto:dvallieres@ptrc.org" TargetMode="External"/><Relationship Id="rId2" Type="http://schemas.openxmlformats.org/officeDocument/2006/relationships/styles" Target="styles.xml"/><Relationship Id="rId16" Type="http://schemas.openxmlformats.org/officeDocument/2006/relationships/hyperlink" Target="https://data.census.gov/profile/Randolph_County,_North_Carolina?g=050XX00US37151" TargetMode="External"/><Relationship Id="rId29" Type="http://schemas.openxmlformats.org/officeDocument/2006/relationships/hyperlink" Target="http://www.ncdot.gov/bikeped/researchreports/" TargetMode="External"/><Relationship Id="rId11" Type="http://schemas.openxmlformats.org/officeDocument/2006/relationships/hyperlink" Target="https://data.census.gov/profile/Randolph_County,_North_Carolina?g=050XX00US37151" TargetMode="External"/><Relationship Id="rId24" Type="http://schemas.openxmlformats.org/officeDocument/2006/relationships/hyperlink" Target="https://cityofrandleman.com/" TargetMode="External"/><Relationship Id="rId32" Type="http://schemas.openxmlformats.org/officeDocument/2006/relationships/hyperlink" Target="http://accessnc.commerce.state.nc.us/EDIS/demographics.html" TargetMode="External"/><Relationship Id="rId37" Type="http://schemas.openxmlformats.org/officeDocument/2006/relationships/hyperlink" Target="http://www.ncwildlife.org/Conserving/Programs/GreenGrowthToolbox.aspx" TargetMode="External"/><Relationship Id="rId40" Type="http://schemas.openxmlformats.org/officeDocument/2006/relationships/footer" Target="footer1.xml"/><Relationship Id="rId45" Type="http://schemas.openxmlformats.org/officeDocument/2006/relationships/image" Target="media/image6.jpeg"/><Relationship Id="rId53" Type="http://schemas.openxmlformats.org/officeDocument/2006/relationships/image" Target="media/image14.jpeg"/><Relationship Id="rId58" Type="http://schemas.openxmlformats.org/officeDocument/2006/relationships/customXml" Target="../customXml/item2.xml"/><Relationship Id="rId5" Type="http://schemas.openxmlformats.org/officeDocument/2006/relationships/footnotes" Target="footnotes.xml"/><Relationship Id="rId61" Type="http://schemas.openxmlformats.org/officeDocument/2006/relationships/customXml" Target="../customXml/item5.xml"/><Relationship Id="rId19" Type="http://schemas.openxmlformats.org/officeDocument/2006/relationships/hyperlink" Target="https://data.census.gov/table/ACSST1Y2022.S1701?g=050XX00US37151" TargetMode="External"/><Relationship Id="rId14" Type="http://schemas.openxmlformats.org/officeDocument/2006/relationships/hyperlink" Target="https://www.randolphcountync.gov/DocumentCenter/View/3510/Randolph-County---Growth-Management-Plan---FINAL" TargetMode="External"/><Relationship Id="rId22" Type="http://schemas.openxmlformats.org/officeDocument/2006/relationships/hyperlink" Target="https://franklinvillenc.org/" TargetMode="External"/><Relationship Id="rId27" Type="http://schemas.openxmlformats.org/officeDocument/2006/relationships/hyperlink" Target="http://www.ncpublicschools.org/docs/fbs/resources/data/statisticalprofile/2005profile.pdf" TargetMode="External"/><Relationship Id="rId30" Type="http://schemas.openxmlformats.org/officeDocument/2006/relationships/hyperlink" Target="http://www.pedbikeinfo.org/pbcat/_ped.cfm" TargetMode="External"/><Relationship Id="rId35" Type="http://schemas.openxmlformats.org/officeDocument/2006/relationships/hyperlink" Target="http://www.srs.fs.usda.gov/pubs/rb/rb_srs088.pdf" TargetMode="External"/><Relationship Id="rId43" Type="http://schemas.openxmlformats.org/officeDocument/2006/relationships/image" Target="media/image4.jpeg"/><Relationship Id="rId48" Type="http://schemas.openxmlformats.org/officeDocument/2006/relationships/image" Target="media/image9.jpeg"/><Relationship Id="rId56" Type="http://schemas.openxmlformats.org/officeDocument/2006/relationships/theme" Target="theme/theme1.xml"/><Relationship Id="rId8" Type="http://schemas.openxmlformats.org/officeDocument/2006/relationships/hyperlink" Target="mailto:ssung@ncdot.gov" TargetMode="External"/><Relationship Id="rId51" Type="http://schemas.openxmlformats.org/officeDocument/2006/relationships/image" Target="media/image12.jpeg"/><Relationship Id="rId3" Type="http://schemas.openxmlformats.org/officeDocument/2006/relationships/settings" Target="settings.xml"/><Relationship Id="rId12" Type="http://schemas.openxmlformats.org/officeDocument/2006/relationships/hyperlink" Target="https://www.osbm.nc.gov/facts-figures/population-demographics/state-demographer/countystate-population-projections/population-overview" TargetMode="External"/><Relationship Id="rId17" Type="http://schemas.openxmlformats.org/officeDocument/2006/relationships/hyperlink" Target="https://data.census.gov/profile/Randolph_County,_North_Carolina?g=050XX00US37151" TargetMode="External"/><Relationship Id="rId25" Type="http://schemas.openxmlformats.org/officeDocument/2006/relationships/hyperlink" Target="https://www.heartofnorthcarolina.com/cities-and-towns/staley/" TargetMode="External"/><Relationship Id="rId33" Type="http://schemas.openxmlformats.org/officeDocument/2006/relationships/hyperlink" Target="http://accessnc.commerce.state.nc.us/EDIS/business.html" TargetMode="External"/><Relationship Id="rId38" Type="http://schemas.openxmlformats.org/officeDocument/2006/relationships/hyperlink" Target="https://xfer.services.ncdot.gov/GISdot/DOTBikeMaps/Randolph/randolph.pdf" TargetMode="External"/><Relationship Id="rId46" Type="http://schemas.openxmlformats.org/officeDocument/2006/relationships/image" Target="media/image7.jpeg"/><Relationship Id="rId59" Type="http://schemas.openxmlformats.org/officeDocument/2006/relationships/customXml" Target="../customXml/item3.xml"/><Relationship Id="rId20" Type="http://schemas.openxmlformats.org/officeDocument/2006/relationships/image" Target="media/image1.png"/><Relationship Id="rId41" Type="http://schemas.openxmlformats.org/officeDocument/2006/relationships/image" Target="media/image2.jpeg"/><Relationship Id="rId54"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andolphcountync.gov/433/Strategic-Plan" TargetMode="External"/><Relationship Id="rId23" Type="http://schemas.openxmlformats.org/officeDocument/2006/relationships/hyperlink" Target="https://townoframseur.org/" TargetMode="External"/><Relationship Id="rId28" Type="http://schemas.openxmlformats.org/officeDocument/2006/relationships/hyperlink" Target="http://www.pedbikeinfo.org/pbcat/index.cfm" TargetMode="External"/><Relationship Id="rId36" Type="http://schemas.openxmlformats.org/officeDocument/2006/relationships/hyperlink" Target="http://portal.ncdenr.org/web/nhp/gis-download" TargetMode="External"/><Relationship Id="rId49" Type="http://schemas.openxmlformats.org/officeDocument/2006/relationships/image" Target="media/image10.jpeg"/><Relationship Id="rId57" Type="http://schemas.openxmlformats.org/officeDocument/2006/relationships/customXml" Target="../customXml/item1.xml"/><Relationship Id="rId10" Type="http://schemas.openxmlformats.org/officeDocument/2006/relationships/hyperlink" Target="mailto:ssung@ncdot.gov" TargetMode="External"/><Relationship Id="rId31" Type="http://schemas.openxmlformats.org/officeDocument/2006/relationships/hyperlink" Target="http://www.pedbikeinfo.org/pbcat/_bicycle.cfm" TargetMode="External"/><Relationship Id="rId44" Type="http://schemas.openxmlformats.org/officeDocument/2006/relationships/image" Target="media/image5.jpeg"/><Relationship Id="rId52" Type="http://schemas.openxmlformats.org/officeDocument/2006/relationships/image" Target="media/image13.jpeg"/><Relationship Id="rId6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mailto:dvallieres@pt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ef604a7-ebc4-47af-96e9-7f1ad444f50a"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Goals &amp; Vision</Document_x0020_Type>
    <County xmlns="084f7c45-40c1-4552-b9db-b0297b44ff26">
      <Value>Randolph</Value>
    </County>
  </documentManagement>
</p:properties>
</file>

<file path=customXml/itemProps1.xml><?xml version="1.0" encoding="utf-8"?>
<ds:datastoreItem xmlns:ds="http://schemas.openxmlformats.org/officeDocument/2006/customXml" ds:itemID="{2EC572FD-534E-48D7-AFA6-70F1706716D6}"/>
</file>

<file path=customXml/itemProps2.xml><?xml version="1.0" encoding="utf-8"?>
<ds:datastoreItem xmlns:ds="http://schemas.openxmlformats.org/officeDocument/2006/customXml" ds:itemID="{479474D1-F7E3-498C-B1AF-8E7187D975D8}"/>
</file>

<file path=customXml/itemProps3.xml><?xml version="1.0" encoding="utf-8"?>
<ds:datastoreItem xmlns:ds="http://schemas.openxmlformats.org/officeDocument/2006/customXml" ds:itemID="{9F7AB17A-7733-4A24-AEFF-E0C66FF7DE81}"/>
</file>

<file path=customXml/itemProps4.xml><?xml version="1.0" encoding="utf-8"?>
<ds:datastoreItem xmlns:ds="http://schemas.openxmlformats.org/officeDocument/2006/customXml" ds:itemID="{B9302CEE-A723-4A28-B780-68A7E169FB00}"/>
</file>

<file path=customXml/itemProps5.xml><?xml version="1.0" encoding="utf-8"?>
<ds:datastoreItem xmlns:ds="http://schemas.openxmlformats.org/officeDocument/2006/customXml" ds:itemID="{8F6563F2-5050-442B-8892-745D2DAC655D}"/>
</file>

<file path=docProps/app.xml><?xml version="1.0" encoding="utf-8"?>
<Properties xmlns="http://schemas.openxmlformats.org/officeDocument/2006/extended-properties" xmlns:vt="http://schemas.openxmlformats.org/officeDocument/2006/docPropsVTypes">
  <Template>Normal.dotm</Template>
  <TotalTime>2</TotalTime>
  <Pages>37</Pages>
  <Words>6460</Words>
  <Characters>36824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Abuya, Michael R</dc:creator>
  <cp:keywords/>
  <dc:description/>
  <cp:lastModifiedBy>Sung, Sangwoo</cp:lastModifiedBy>
  <cp:revision>2</cp:revision>
  <dcterms:created xsi:type="dcterms:W3CDTF">2025-02-18T17:20:00Z</dcterms:created>
  <dcterms:modified xsi:type="dcterms:W3CDTF">2025-02-18T17:20:00Z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Order">
    <vt:r8>478400</vt:r8>
  </property>
  <property fmtid="{D5CDD505-2E9C-101B-9397-08002B2CF9AE}" pid="4" name="_docset_NoMedatataSyncRequired">
    <vt:lpwstr>False</vt:lpwstr>
  </property>
</Properties>
</file>